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E875" w14:textId="77777777" w:rsidR="00122ADB" w:rsidRPr="00FA4176" w:rsidRDefault="00122ADB" w:rsidP="009D02F9">
      <w:pPr>
        <w:pStyle w:val="Heading1"/>
        <w:spacing w:before="0" w:line="240" w:lineRule="auto"/>
        <w:rPr>
          <w:rFonts w:cstheme="majorHAnsi"/>
          <w:sz w:val="22"/>
          <w:szCs w:val="22"/>
          <w:lang w:val="en-GB"/>
        </w:rPr>
      </w:pPr>
    </w:p>
    <w:p w14:paraId="66B912BE" w14:textId="038C5E5D" w:rsidR="004A559E" w:rsidRPr="00FA4176" w:rsidRDefault="0002746A" w:rsidP="00CA2402">
      <w:pPr>
        <w:pStyle w:val="Heading2"/>
        <w:rPr>
          <w:lang w:val="en-GB"/>
        </w:rPr>
      </w:pPr>
      <w:r w:rsidRPr="00FA4176">
        <w:rPr>
          <w:lang w:val="en-GB"/>
        </w:rPr>
        <w:t xml:space="preserve">The Arctic Council and Gender Equality </w:t>
      </w:r>
      <w:r w:rsidR="004A559E" w:rsidRPr="00FA4176">
        <w:rPr>
          <w:lang w:val="en-GB"/>
        </w:rPr>
        <w:t xml:space="preserve">– </w:t>
      </w:r>
      <w:r w:rsidRPr="00FA4176">
        <w:rPr>
          <w:lang w:val="en-GB"/>
        </w:rPr>
        <w:t>a milestone report on</w:t>
      </w:r>
      <w:r w:rsidR="00CA669D" w:rsidRPr="00FA4176">
        <w:rPr>
          <w:lang w:val="en-GB"/>
        </w:rPr>
        <w:t xml:space="preserve"> Gender Equality in the Arctic published. </w:t>
      </w:r>
    </w:p>
    <w:p w14:paraId="6510E866" w14:textId="77777777" w:rsidR="004A559E" w:rsidRPr="00FA4176" w:rsidRDefault="004A559E" w:rsidP="009D02F9">
      <w:pPr>
        <w:spacing w:line="240" w:lineRule="auto"/>
        <w:rPr>
          <w:rFonts w:asciiTheme="majorHAnsi" w:hAnsiTheme="majorHAnsi" w:cstheme="majorHAnsi"/>
          <w:lang w:val="en-GB"/>
        </w:rPr>
      </w:pPr>
    </w:p>
    <w:p w14:paraId="54B0880A" w14:textId="75558068" w:rsidR="004A559E" w:rsidRPr="00FA4176" w:rsidRDefault="005C780D" w:rsidP="009D02F9">
      <w:pPr>
        <w:spacing w:line="240" w:lineRule="auto"/>
        <w:rPr>
          <w:rFonts w:asciiTheme="majorHAnsi" w:hAnsiTheme="majorHAnsi" w:cstheme="majorHAnsi"/>
          <w:lang w:val="en-GB"/>
        </w:rPr>
      </w:pPr>
      <w:r w:rsidRPr="00FA4176">
        <w:rPr>
          <w:rFonts w:asciiTheme="majorHAnsi" w:hAnsiTheme="majorHAnsi" w:cstheme="majorHAnsi"/>
          <w:lang w:val="en-GB"/>
        </w:rPr>
        <w:t xml:space="preserve">A milestone </w:t>
      </w:r>
      <w:r w:rsidRPr="00FA4176">
        <w:rPr>
          <w:rFonts w:asciiTheme="majorHAnsi" w:hAnsiTheme="majorHAnsi" w:cstheme="majorHAnsi"/>
          <w:i/>
          <w:iCs/>
          <w:lang w:val="en-GB"/>
        </w:rPr>
        <w:t>Pan</w:t>
      </w:r>
      <w:r w:rsidR="001B076C" w:rsidRPr="00FA4176">
        <w:rPr>
          <w:rFonts w:asciiTheme="majorHAnsi" w:hAnsiTheme="majorHAnsi" w:cstheme="majorHAnsi"/>
          <w:i/>
          <w:iCs/>
          <w:lang w:val="en-GB"/>
        </w:rPr>
        <w:t>-Arctic Report: Gender Equality in the Arctic</w:t>
      </w:r>
      <w:r w:rsidR="001B076C" w:rsidRPr="00FA4176">
        <w:rPr>
          <w:rFonts w:asciiTheme="majorHAnsi" w:hAnsiTheme="majorHAnsi" w:cstheme="majorHAnsi"/>
          <w:lang w:val="en-GB"/>
        </w:rPr>
        <w:t xml:space="preserve"> has just been published and is available</w:t>
      </w:r>
      <w:r w:rsidR="005C0C44" w:rsidRPr="00FA4176">
        <w:rPr>
          <w:rFonts w:asciiTheme="majorHAnsi" w:hAnsiTheme="majorHAnsi" w:cstheme="majorHAnsi"/>
          <w:lang w:val="en-GB"/>
        </w:rPr>
        <w:t xml:space="preserve"> online at </w:t>
      </w:r>
      <w:hyperlink r:id="rId7" w:history="1">
        <w:r w:rsidR="005C0C44" w:rsidRPr="00FA4176">
          <w:rPr>
            <w:rStyle w:val="Hyperlink"/>
            <w:rFonts w:asciiTheme="majorHAnsi" w:hAnsiTheme="majorHAnsi" w:cstheme="majorHAnsi"/>
            <w:lang w:val="en-GB"/>
          </w:rPr>
          <w:t>arcticgenderequality.network</w:t>
        </w:r>
      </w:hyperlink>
      <w:r w:rsidR="005C0C44" w:rsidRPr="00FA4176">
        <w:rPr>
          <w:rFonts w:asciiTheme="majorHAnsi" w:hAnsiTheme="majorHAnsi" w:cstheme="majorHAnsi"/>
          <w:lang w:val="en-GB"/>
        </w:rPr>
        <w:t xml:space="preserve">. The report was published </w:t>
      </w:r>
      <w:r w:rsidR="00403260" w:rsidRPr="00FA4176">
        <w:rPr>
          <w:rFonts w:asciiTheme="majorHAnsi" w:hAnsiTheme="majorHAnsi" w:cstheme="majorHAnsi"/>
          <w:lang w:val="en-GB"/>
        </w:rPr>
        <w:t>in tandem with the Arctic Council Ministerial Meeting held in Reykjavík 19. – 20. May</w:t>
      </w:r>
      <w:r w:rsidR="00537554" w:rsidRPr="00FA4176">
        <w:rPr>
          <w:rFonts w:asciiTheme="majorHAnsi" w:hAnsiTheme="majorHAnsi" w:cstheme="majorHAnsi"/>
          <w:lang w:val="en-GB"/>
        </w:rPr>
        <w:t>. G</w:t>
      </w:r>
      <w:r w:rsidR="000664FF" w:rsidRPr="00FA4176">
        <w:rPr>
          <w:rFonts w:asciiTheme="majorHAnsi" w:hAnsiTheme="majorHAnsi" w:cstheme="majorHAnsi"/>
          <w:lang w:val="en-GB"/>
        </w:rPr>
        <w:t>ender equality has been one of</w:t>
      </w:r>
      <w:r w:rsidR="006F1564" w:rsidRPr="00FA4176">
        <w:rPr>
          <w:rFonts w:asciiTheme="majorHAnsi" w:hAnsiTheme="majorHAnsi" w:cstheme="majorHAnsi"/>
          <w:lang w:val="en-GB"/>
        </w:rPr>
        <w:t xml:space="preserve"> Iceland´s priorities during its Arctic Council Chairmanship 2019-2021</w:t>
      </w:r>
      <w:r w:rsidR="00537554" w:rsidRPr="00FA4176">
        <w:rPr>
          <w:rFonts w:asciiTheme="majorHAnsi" w:hAnsiTheme="majorHAnsi" w:cstheme="majorHAnsi"/>
          <w:lang w:val="en-GB"/>
        </w:rPr>
        <w:t>, under the theme People and Communities</w:t>
      </w:r>
      <w:r w:rsidR="00BA58D8" w:rsidRPr="00FA4176">
        <w:rPr>
          <w:rFonts w:asciiTheme="majorHAnsi" w:hAnsiTheme="majorHAnsi" w:cstheme="majorHAnsi"/>
          <w:lang w:val="en-GB"/>
        </w:rPr>
        <w:t xml:space="preserve">. </w:t>
      </w:r>
      <w:r w:rsidR="00466D56" w:rsidRPr="00FA4176">
        <w:rPr>
          <w:rFonts w:asciiTheme="majorHAnsi" w:hAnsiTheme="majorHAnsi" w:cstheme="majorHAnsi"/>
          <w:lang w:val="en-GB"/>
        </w:rPr>
        <w:t xml:space="preserve">The report is a part of an international project under the Arctic Council Sustainable Development Group on </w:t>
      </w:r>
      <w:hyperlink r:id="rId8" w:history="1">
        <w:r w:rsidR="00466D56" w:rsidRPr="00FA4176">
          <w:rPr>
            <w:rStyle w:val="Hyperlink"/>
            <w:rFonts w:asciiTheme="majorHAnsi" w:hAnsiTheme="majorHAnsi" w:cstheme="majorHAnsi"/>
            <w:lang w:val="en-GB"/>
          </w:rPr>
          <w:t>Gender Equality in the Arctic</w:t>
        </w:r>
      </w:hyperlink>
      <w:r w:rsidR="00466D56" w:rsidRPr="00FA4176">
        <w:rPr>
          <w:rFonts w:asciiTheme="majorHAnsi" w:hAnsiTheme="majorHAnsi" w:cstheme="majorHAnsi"/>
          <w:lang w:val="en-GB"/>
        </w:rPr>
        <w:t xml:space="preserve"> (GEA). </w:t>
      </w:r>
    </w:p>
    <w:p w14:paraId="135FD28F" w14:textId="3C24E342" w:rsidR="004A559E" w:rsidRPr="00FA4176" w:rsidRDefault="00BA58D8" w:rsidP="009D02F9">
      <w:pPr>
        <w:spacing w:line="240" w:lineRule="auto"/>
        <w:rPr>
          <w:rFonts w:asciiTheme="majorHAnsi" w:hAnsiTheme="majorHAnsi" w:cstheme="majorHAnsi"/>
          <w:lang w:val="en-GB"/>
        </w:rPr>
      </w:pPr>
      <w:r w:rsidRPr="00FA4176">
        <w:rPr>
          <w:rFonts w:asciiTheme="majorHAnsi" w:hAnsiTheme="majorHAnsi" w:cstheme="majorHAnsi"/>
          <w:lang w:val="en-GB"/>
        </w:rPr>
        <w:t>The report was submitted and accepted during the ministerial meeting</w:t>
      </w:r>
      <w:r w:rsidR="008479AE" w:rsidRPr="00FA4176">
        <w:rPr>
          <w:rFonts w:asciiTheme="majorHAnsi" w:hAnsiTheme="majorHAnsi" w:cstheme="majorHAnsi"/>
          <w:lang w:val="en-GB"/>
        </w:rPr>
        <w:t xml:space="preserve"> and included in the Ministerial Declaration</w:t>
      </w:r>
      <w:r w:rsidR="00226AC4" w:rsidRPr="00FA4176">
        <w:rPr>
          <w:rFonts w:asciiTheme="majorHAnsi" w:hAnsiTheme="majorHAnsi" w:cstheme="majorHAnsi"/>
          <w:lang w:val="en-GB"/>
        </w:rPr>
        <w:t xml:space="preserve"> as well as the new Strategic Plan, also accepted during the meeting. </w:t>
      </w:r>
      <w:r w:rsidR="003419BB" w:rsidRPr="00FA4176">
        <w:rPr>
          <w:rFonts w:asciiTheme="majorHAnsi" w:hAnsiTheme="majorHAnsi" w:cstheme="majorHAnsi"/>
          <w:lang w:val="en-GB"/>
        </w:rPr>
        <w:t>The declaration, dubbed the Reykjavík Declaration</w:t>
      </w:r>
      <w:r w:rsidR="00502FEA" w:rsidRPr="00FA4176">
        <w:rPr>
          <w:rFonts w:asciiTheme="majorHAnsi" w:hAnsiTheme="majorHAnsi" w:cstheme="majorHAnsi"/>
          <w:lang w:val="en-GB"/>
        </w:rPr>
        <w:t xml:space="preserve"> 2021: On the occasion of the Twelfth Ministerial Meeting of the Arctic Council</w:t>
      </w:r>
      <w:r w:rsidR="0030370F" w:rsidRPr="00FA4176">
        <w:rPr>
          <w:rFonts w:asciiTheme="majorHAnsi" w:hAnsiTheme="majorHAnsi" w:cstheme="majorHAnsi"/>
          <w:lang w:val="en-GB"/>
        </w:rPr>
        <w:t>,</w:t>
      </w:r>
      <w:r w:rsidR="00502FEA" w:rsidRPr="00FA4176">
        <w:rPr>
          <w:rFonts w:asciiTheme="majorHAnsi" w:hAnsiTheme="majorHAnsi" w:cstheme="majorHAnsi"/>
          <w:lang w:val="en-GB"/>
        </w:rPr>
        <w:t xml:space="preserve"> </w:t>
      </w:r>
      <w:r w:rsidR="006A4903" w:rsidRPr="00FA4176">
        <w:rPr>
          <w:rFonts w:asciiTheme="majorHAnsi" w:hAnsiTheme="majorHAnsi" w:cstheme="majorHAnsi"/>
          <w:b/>
          <w:bCs/>
          <w:lang w:val="en-GB"/>
        </w:rPr>
        <w:t>emphasi</w:t>
      </w:r>
      <w:r w:rsidR="00CB36AE" w:rsidRPr="00FA4176">
        <w:rPr>
          <w:rFonts w:asciiTheme="majorHAnsi" w:hAnsiTheme="majorHAnsi" w:cstheme="majorHAnsi"/>
          <w:b/>
          <w:bCs/>
          <w:lang w:val="en-GB"/>
        </w:rPr>
        <w:t>zes</w:t>
      </w:r>
      <w:r w:rsidR="00CB36AE" w:rsidRPr="00FA4176">
        <w:rPr>
          <w:rFonts w:asciiTheme="majorHAnsi" w:hAnsiTheme="majorHAnsi" w:cstheme="majorHAnsi"/>
          <w:lang w:val="en-GB"/>
        </w:rPr>
        <w:t xml:space="preserve"> „the importance of gender equality and respect for diversity for sustainable development in the Arctic and welcome the </w:t>
      </w:r>
      <w:r w:rsidR="00D6495B" w:rsidRPr="00FA4176">
        <w:rPr>
          <w:rFonts w:asciiTheme="majorHAnsi" w:hAnsiTheme="majorHAnsi" w:cstheme="majorHAnsi"/>
          <w:i/>
          <w:iCs/>
          <w:lang w:val="en-GB"/>
        </w:rPr>
        <w:t>Pan-Arctic Report, Gender Equality in the Arctic, Phase 3</w:t>
      </w:r>
      <w:r w:rsidR="00D6495B" w:rsidRPr="00FA4176">
        <w:rPr>
          <w:rFonts w:asciiTheme="majorHAnsi" w:hAnsiTheme="majorHAnsi" w:cstheme="majorHAnsi"/>
          <w:lang w:val="en-GB"/>
        </w:rPr>
        <w:t xml:space="preserve">, </w:t>
      </w:r>
      <w:r w:rsidR="00D6495B" w:rsidRPr="00FA4176">
        <w:rPr>
          <w:rFonts w:asciiTheme="majorHAnsi" w:hAnsiTheme="majorHAnsi" w:cstheme="majorHAnsi"/>
          <w:b/>
          <w:bCs/>
          <w:lang w:val="en-GB"/>
        </w:rPr>
        <w:t>encourage</w:t>
      </w:r>
      <w:r w:rsidR="00D6495B" w:rsidRPr="00FA4176">
        <w:rPr>
          <w:rFonts w:asciiTheme="majorHAnsi" w:hAnsiTheme="majorHAnsi" w:cstheme="majorHAnsi"/>
          <w:lang w:val="en-GB"/>
        </w:rPr>
        <w:t xml:space="preserve"> the mainstreaming</w:t>
      </w:r>
      <w:r w:rsidR="00913090" w:rsidRPr="00FA4176">
        <w:rPr>
          <w:rFonts w:asciiTheme="majorHAnsi" w:hAnsiTheme="majorHAnsi" w:cstheme="majorHAnsi"/>
          <w:lang w:val="en-GB"/>
        </w:rPr>
        <w:t xml:space="preserve"> of gender-based analysis in the work of the Arctic Council and </w:t>
      </w:r>
      <w:r w:rsidR="00913090" w:rsidRPr="00FA4176">
        <w:rPr>
          <w:rFonts w:asciiTheme="majorHAnsi" w:hAnsiTheme="majorHAnsi" w:cstheme="majorHAnsi"/>
          <w:b/>
          <w:bCs/>
          <w:lang w:val="en-GB"/>
        </w:rPr>
        <w:t>call for</w:t>
      </w:r>
      <w:r w:rsidR="00913090" w:rsidRPr="00FA4176">
        <w:rPr>
          <w:rFonts w:asciiTheme="majorHAnsi" w:hAnsiTheme="majorHAnsi" w:cstheme="majorHAnsi"/>
          <w:lang w:val="en-GB"/>
        </w:rPr>
        <w:t xml:space="preserve"> further action to advance gender equality in the Arctic“</w:t>
      </w:r>
      <w:r w:rsidR="00834CAA" w:rsidRPr="00FA4176">
        <w:rPr>
          <w:rFonts w:asciiTheme="majorHAnsi" w:hAnsiTheme="majorHAnsi" w:cstheme="majorHAnsi"/>
          <w:lang w:val="en-GB"/>
        </w:rPr>
        <w:t>.</w:t>
      </w:r>
      <w:r w:rsidR="00C80B10" w:rsidRPr="00FA4176">
        <w:rPr>
          <w:rFonts w:asciiTheme="majorHAnsi" w:hAnsiTheme="majorHAnsi" w:cstheme="majorHAnsi"/>
          <w:lang w:val="en-GB"/>
        </w:rPr>
        <w:t xml:space="preserve"> </w:t>
      </w:r>
      <w:r w:rsidR="00226AC4" w:rsidRPr="00FA4176">
        <w:rPr>
          <w:rFonts w:asciiTheme="majorHAnsi" w:hAnsiTheme="majorHAnsi" w:cstheme="majorHAnsi"/>
          <w:lang w:val="en-GB"/>
        </w:rPr>
        <w:t>This marks an important milestone</w:t>
      </w:r>
      <w:r w:rsidR="008D042F" w:rsidRPr="00FA4176">
        <w:rPr>
          <w:rFonts w:asciiTheme="majorHAnsi" w:hAnsiTheme="majorHAnsi" w:cstheme="majorHAnsi"/>
          <w:lang w:val="en-GB"/>
        </w:rPr>
        <w:t xml:space="preserve"> as equality is considered a prerequisite of sustainable development</w:t>
      </w:r>
      <w:r w:rsidR="008C6A5F" w:rsidRPr="00FA4176">
        <w:rPr>
          <w:rFonts w:asciiTheme="majorHAnsi" w:hAnsiTheme="majorHAnsi" w:cstheme="majorHAnsi"/>
          <w:lang w:val="en-GB"/>
        </w:rPr>
        <w:t xml:space="preserve"> in a future Arctic. </w:t>
      </w:r>
    </w:p>
    <w:p w14:paraId="35437491" w14:textId="77777777" w:rsidR="00375A2D" w:rsidRPr="00FA4176" w:rsidRDefault="00A43D15" w:rsidP="009D02F9">
      <w:pPr>
        <w:autoSpaceDE w:val="0"/>
        <w:autoSpaceDN w:val="0"/>
        <w:adjustRightInd w:val="0"/>
        <w:spacing w:after="0" w:line="240" w:lineRule="auto"/>
        <w:rPr>
          <w:rFonts w:asciiTheme="majorHAnsi" w:hAnsiTheme="majorHAnsi" w:cstheme="majorHAnsi"/>
          <w:lang w:val="en-GB"/>
        </w:rPr>
      </w:pPr>
      <w:r w:rsidRPr="00FA4176">
        <w:rPr>
          <w:rFonts w:asciiTheme="majorHAnsi" w:hAnsiTheme="majorHAnsi" w:cstheme="majorHAnsi"/>
          <w:lang w:val="en-GB"/>
        </w:rPr>
        <w:t xml:space="preserve">The report provides an overview of gender-related issues in the Arctic, including Law &amp; Governance; Security; Gender and Environment; Migration and Mobility; Indigeneity, Gender, Violence, and Reconciliation; and Empowerment and Fate Control. </w:t>
      </w:r>
      <w:r w:rsidR="0088742A" w:rsidRPr="00FA4176">
        <w:rPr>
          <w:rFonts w:asciiTheme="majorHAnsi" w:hAnsiTheme="majorHAnsi" w:cstheme="majorHAnsi"/>
          <w:lang w:val="en-GB"/>
        </w:rPr>
        <w:t>It contributes to identifying gaps in knowledge when it comes to gender in the region</w:t>
      </w:r>
      <w:r w:rsidR="00375A2D" w:rsidRPr="00FA4176">
        <w:rPr>
          <w:rFonts w:asciiTheme="majorHAnsi" w:hAnsiTheme="majorHAnsi" w:cstheme="majorHAnsi"/>
          <w:lang w:val="en-GB"/>
        </w:rPr>
        <w:t xml:space="preserve"> and </w:t>
      </w:r>
      <w:r w:rsidR="00C80B10" w:rsidRPr="00FA4176">
        <w:rPr>
          <w:rFonts w:asciiTheme="majorHAnsi" w:hAnsiTheme="majorHAnsi" w:cstheme="majorHAnsi"/>
          <w:lang w:val="en-GB"/>
        </w:rPr>
        <w:t>provides</w:t>
      </w:r>
      <w:r w:rsidR="00062A9A" w:rsidRPr="00FA4176">
        <w:rPr>
          <w:rFonts w:asciiTheme="majorHAnsi" w:hAnsiTheme="majorHAnsi" w:cstheme="majorHAnsi"/>
          <w:lang w:val="en-GB"/>
        </w:rPr>
        <w:t xml:space="preserve"> three recommendations specifically for the Arctic Council </w:t>
      </w:r>
      <w:r w:rsidR="00375A2D" w:rsidRPr="00FA4176">
        <w:rPr>
          <w:rFonts w:asciiTheme="majorHAnsi" w:hAnsiTheme="majorHAnsi" w:cstheme="majorHAnsi"/>
          <w:lang w:val="en-GB"/>
        </w:rPr>
        <w:t>in addition to</w:t>
      </w:r>
      <w:r w:rsidR="00C80B10" w:rsidRPr="00FA4176">
        <w:rPr>
          <w:rFonts w:asciiTheme="majorHAnsi" w:hAnsiTheme="majorHAnsi" w:cstheme="majorHAnsi"/>
          <w:lang w:val="en-GB"/>
        </w:rPr>
        <w:t xml:space="preserve"> almost 70 policy relevant highlights</w:t>
      </w:r>
      <w:r w:rsidR="00375A2D" w:rsidRPr="00FA4176">
        <w:rPr>
          <w:rFonts w:asciiTheme="majorHAnsi" w:hAnsiTheme="majorHAnsi" w:cstheme="majorHAnsi"/>
          <w:lang w:val="en-GB"/>
        </w:rPr>
        <w:t xml:space="preserve">. </w:t>
      </w:r>
    </w:p>
    <w:p w14:paraId="41F500A1" w14:textId="77777777" w:rsidR="00375A2D" w:rsidRPr="00FA4176" w:rsidRDefault="00375A2D" w:rsidP="009D02F9">
      <w:pPr>
        <w:autoSpaceDE w:val="0"/>
        <w:autoSpaceDN w:val="0"/>
        <w:adjustRightInd w:val="0"/>
        <w:spacing w:after="0" w:line="240" w:lineRule="auto"/>
        <w:rPr>
          <w:rFonts w:asciiTheme="majorHAnsi" w:hAnsiTheme="majorHAnsi" w:cstheme="majorHAnsi"/>
          <w:lang w:val="en-GB"/>
        </w:rPr>
      </w:pPr>
    </w:p>
    <w:p w14:paraId="246921B7" w14:textId="50599C41" w:rsidR="00834DCE" w:rsidRPr="00FA4176" w:rsidRDefault="00375A2D" w:rsidP="00FA4176">
      <w:pPr>
        <w:autoSpaceDE w:val="0"/>
        <w:autoSpaceDN w:val="0"/>
        <w:adjustRightInd w:val="0"/>
        <w:spacing w:line="240" w:lineRule="auto"/>
        <w:rPr>
          <w:rFonts w:asciiTheme="majorHAnsi" w:hAnsiTheme="majorHAnsi" w:cstheme="majorHAnsi"/>
          <w:lang w:val="en-GB"/>
        </w:rPr>
      </w:pPr>
      <w:r w:rsidRPr="00FA4176">
        <w:rPr>
          <w:rFonts w:asciiTheme="majorHAnsi" w:hAnsiTheme="majorHAnsi" w:cstheme="majorHAnsi"/>
          <w:lang w:val="en-GB"/>
        </w:rPr>
        <w:t>Key findings include the</w:t>
      </w:r>
      <w:r w:rsidR="00C80B10" w:rsidRPr="00FA4176">
        <w:rPr>
          <w:rFonts w:asciiTheme="majorHAnsi" w:hAnsiTheme="majorHAnsi" w:cstheme="majorHAnsi"/>
          <w:lang w:val="en-GB"/>
        </w:rPr>
        <w:t xml:space="preserve"> need for mainstreaming and gender-based analysis</w:t>
      </w:r>
      <w:r w:rsidR="00E21DE3" w:rsidRPr="00FA4176">
        <w:rPr>
          <w:rFonts w:asciiTheme="majorHAnsi" w:hAnsiTheme="majorHAnsi" w:cstheme="majorHAnsi"/>
          <w:lang w:val="en-GB"/>
        </w:rPr>
        <w:t xml:space="preserve"> as necessary strategies for promoting and ensuring gender equality, including in social and economic development</w:t>
      </w:r>
      <w:r w:rsidR="00C80B10" w:rsidRPr="00FA4176">
        <w:rPr>
          <w:rFonts w:asciiTheme="majorHAnsi" w:hAnsiTheme="majorHAnsi" w:cstheme="majorHAnsi"/>
          <w:lang w:val="en-GB"/>
        </w:rPr>
        <w:t>,</w:t>
      </w:r>
      <w:r w:rsidR="00E21DE3" w:rsidRPr="00FA4176">
        <w:rPr>
          <w:rFonts w:asciiTheme="majorHAnsi" w:hAnsiTheme="majorHAnsi" w:cstheme="majorHAnsi"/>
          <w:lang w:val="en-GB"/>
        </w:rPr>
        <w:t xml:space="preserve"> and</w:t>
      </w:r>
      <w:r w:rsidR="00C80B10" w:rsidRPr="00FA4176">
        <w:rPr>
          <w:rFonts w:asciiTheme="majorHAnsi" w:hAnsiTheme="majorHAnsi" w:cstheme="majorHAnsi"/>
          <w:lang w:val="en-GB"/>
        </w:rPr>
        <w:t xml:space="preserve"> </w:t>
      </w:r>
      <w:r w:rsidR="00E21DE3" w:rsidRPr="00FA4176">
        <w:rPr>
          <w:rFonts w:asciiTheme="majorHAnsi" w:hAnsiTheme="majorHAnsi" w:cstheme="majorHAnsi"/>
          <w:lang w:val="en-GB"/>
        </w:rPr>
        <w:t xml:space="preserve">the need for </w:t>
      </w:r>
      <w:r w:rsidR="00C80B10" w:rsidRPr="00FA4176">
        <w:rPr>
          <w:rFonts w:asciiTheme="majorHAnsi" w:hAnsiTheme="majorHAnsi" w:cstheme="majorHAnsi"/>
          <w:lang w:val="en-GB"/>
        </w:rPr>
        <w:t>better gender</w:t>
      </w:r>
      <w:r w:rsidR="00FC0599" w:rsidRPr="00FA4176">
        <w:rPr>
          <w:rFonts w:asciiTheme="majorHAnsi" w:hAnsiTheme="majorHAnsi" w:cstheme="majorHAnsi"/>
          <w:lang w:val="en-GB"/>
        </w:rPr>
        <w:t xml:space="preserve">, </w:t>
      </w:r>
      <w:r w:rsidR="00C80B10" w:rsidRPr="00FA4176">
        <w:rPr>
          <w:rFonts w:asciiTheme="majorHAnsi" w:hAnsiTheme="majorHAnsi" w:cstheme="majorHAnsi"/>
          <w:lang w:val="en-GB"/>
        </w:rPr>
        <w:t>sex</w:t>
      </w:r>
      <w:r w:rsidR="00FC0599" w:rsidRPr="00FA4176">
        <w:rPr>
          <w:rFonts w:asciiTheme="majorHAnsi" w:hAnsiTheme="majorHAnsi" w:cstheme="majorHAnsi"/>
          <w:lang w:val="en-GB"/>
        </w:rPr>
        <w:t xml:space="preserve"> and ethnic</w:t>
      </w:r>
      <w:r w:rsidR="004B01BE" w:rsidRPr="00FA4176">
        <w:rPr>
          <w:rFonts w:asciiTheme="majorHAnsi" w:hAnsiTheme="majorHAnsi" w:cstheme="majorHAnsi"/>
          <w:lang w:val="en-GB"/>
        </w:rPr>
        <w:t>ally</w:t>
      </w:r>
      <w:r w:rsidR="00C80B10" w:rsidRPr="00FA4176">
        <w:rPr>
          <w:rFonts w:asciiTheme="majorHAnsi" w:hAnsiTheme="majorHAnsi" w:cstheme="majorHAnsi"/>
          <w:lang w:val="en-GB"/>
        </w:rPr>
        <w:t xml:space="preserve"> disaggregated data</w:t>
      </w:r>
      <w:r w:rsidR="00ED018B" w:rsidRPr="00FA4176">
        <w:rPr>
          <w:rFonts w:asciiTheme="majorHAnsi" w:hAnsiTheme="majorHAnsi" w:cstheme="majorHAnsi"/>
          <w:lang w:val="en-GB"/>
        </w:rPr>
        <w:t>.</w:t>
      </w:r>
      <w:r w:rsidR="00062A9A" w:rsidRPr="00FA4176">
        <w:rPr>
          <w:rFonts w:asciiTheme="majorHAnsi" w:hAnsiTheme="majorHAnsi" w:cstheme="majorHAnsi"/>
          <w:lang w:val="en-GB"/>
        </w:rPr>
        <w:t xml:space="preserve"> Consistent and comparable data is the very foundation for understanding realities and inequalities across regions, countries, sectors, genders, and peoples. </w:t>
      </w:r>
      <w:r w:rsidR="004B01BE" w:rsidRPr="00FA4176">
        <w:rPr>
          <w:rFonts w:asciiTheme="majorHAnsi" w:hAnsiTheme="majorHAnsi" w:cstheme="majorHAnsi"/>
          <w:lang w:val="en-GB"/>
        </w:rPr>
        <w:t xml:space="preserve">It </w:t>
      </w:r>
      <w:r w:rsidR="00062A9A" w:rsidRPr="00FA4176">
        <w:rPr>
          <w:rFonts w:asciiTheme="majorHAnsi" w:hAnsiTheme="majorHAnsi" w:cstheme="majorHAnsi"/>
          <w:lang w:val="en-GB"/>
        </w:rPr>
        <w:t xml:space="preserve">is crucial for meaningful research and providing policymakers and decisionmakers with the knowledge and capacity to develop well-informed policies. </w:t>
      </w:r>
      <w:r w:rsidR="00C80B10" w:rsidRPr="00FA4176">
        <w:rPr>
          <w:rFonts w:asciiTheme="majorHAnsi" w:hAnsiTheme="majorHAnsi" w:cstheme="majorHAnsi"/>
          <w:lang w:val="en-GB"/>
        </w:rPr>
        <w:t>The highlights are relevant for multiple audiences, including Arctic states, the Arctic Council and its working groups, policy makers, private industry, the research community, and the public.</w:t>
      </w:r>
    </w:p>
    <w:p w14:paraId="3F5EC061" w14:textId="147DF8F8" w:rsidR="004021E1" w:rsidRPr="00FA4176" w:rsidRDefault="00834DCE" w:rsidP="00FA4176">
      <w:pPr>
        <w:spacing w:line="240" w:lineRule="auto"/>
        <w:rPr>
          <w:rFonts w:asciiTheme="majorHAnsi" w:hAnsiTheme="majorHAnsi" w:cstheme="majorHAnsi"/>
          <w:lang w:val="en-GB"/>
        </w:rPr>
      </w:pPr>
      <w:r w:rsidRPr="00FA4176">
        <w:rPr>
          <w:rFonts w:asciiTheme="majorHAnsi" w:hAnsiTheme="majorHAnsi" w:cstheme="majorHAnsi"/>
          <w:lang w:val="en-GB"/>
        </w:rPr>
        <w:t>The report</w:t>
      </w:r>
      <w:r w:rsidR="00C83FBD" w:rsidRPr="00FA4176">
        <w:rPr>
          <w:rFonts w:asciiTheme="majorHAnsi" w:hAnsiTheme="majorHAnsi" w:cstheme="majorHAnsi"/>
          <w:lang w:val="en-GB"/>
        </w:rPr>
        <w:t xml:space="preserve"> was developed by </w:t>
      </w:r>
      <w:r w:rsidRPr="00FA4176">
        <w:rPr>
          <w:rFonts w:asciiTheme="majorHAnsi" w:hAnsiTheme="majorHAnsi" w:cstheme="majorHAnsi"/>
          <w:lang w:val="en-GB"/>
        </w:rPr>
        <w:t xml:space="preserve">10 lead authors </w:t>
      </w:r>
      <w:r w:rsidR="00C83FBD" w:rsidRPr="00FA4176">
        <w:rPr>
          <w:rFonts w:asciiTheme="majorHAnsi" w:hAnsiTheme="majorHAnsi" w:cstheme="majorHAnsi"/>
          <w:lang w:val="en-GB"/>
        </w:rPr>
        <w:t xml:space="preserve">and approximately 80 contributing authors, from over 15 states, including all Arctic States. </w:t>
      </w:r>
      <w:r w:rsidR="005F1EB8" w:rsidRPr="00FA4176">
        <w:rPr>
          <w:rFonts w:asciiTheme="majorHAnsi" w:hAnsiTheme="majorHAnsi" w:cstheme="majorHAnsi"/>
          <w:lang w:val="en-GB"/>
        </w:rPr>
        <w:t xml:space="preserve">In the spirit of the GEA project, </w:t>
      </w:r>
      <w:r w:rsidR="00EB7795" w:rsidRPr="00FA4176">
        <w:rPr>
          <w:rFonts w:asciiTheme="majorHAnsi" w:hAnsiTheme="majorHAnsi" w:cstheme="majorHAnsi"/>
          <w:lang w:val="en-GB"/>
        </w:rPr>
        <w:t>a vital component</w:t>
      </w:r>
      <w:r w:rsidR="00834FDB" w:rsidRPr="00FA4176">
        <w:rPr>
          <w:rFonts w:asciiTheme="majorHAnsi" w:hAnsiTheme="majorHAnsi" w:cstheme="majorHAnsi"/>
          <w:lang w:val="en-GB"/>
        </w:rPr>
        <w:t xml:space="preserve"> </w:t>
      </w:r>
      <w:r w:rsidR="006502E5" w:rsidRPr="00FA4176">
        <w:rPr>
          <w:rFonts w:asciiTheme="majorHAnsi" w:hAnsiTheme="majorHAnsi" w:cstheme="majorHAnsi"/>
          <w:lang w:val="en-GB"/>
        </w:rPr>
        <w:t>of developing the report was the engagement process</w:t>
      </w:r>
      <w:r w:rsidR="0084236B" w:rsidRPr="00FA4176">
        <w:rPr>
          <w:rFonts w:asciiTheme="majorHAnsi" w:hAnsiTheme="majorHAnsi" w:cstheme="majorHAnsi"/>
          <w:lang w:val="en-GB"/>
        </w:rPr>
        <w:t xml:space="preserve"> and s</w:t>
      </w:r>
      <w:r w:rsidR="006502E5" w:rsidRPr="00FA4176">
        <w:rPr>
          <w:rFonts w:asciiTheme="majorHAnsi" w:hAnsiTheme="majorHAnsi" w:cstheme="majorHAnsi"/>
          <w:lang w:val="en-GB"/>
        </w:rPr>
        <w:t>ignificant efforts were made to ensure inclusion and transparency during the process by actively</w:t>
      </w:r>
      <w:r w:rsidR="00163CEB" w:rsidRPr="00FA4176">
        <w:rPr>
          <w:rFonts w:asciiTheme="majorHAnsi" w:hAnsiTheme="majorHAnsi" w:cstheme="majorHAnsi"/>
          <w:lang w:val="en-GB"/>
        </w:rPr>
        <w:t xml:space="preserve"> </w:t>
      </w:r>
      <w:r w:rsidR="006502E5" w:rsidRPr="00FA4176">
        <w:rPr>
          <w:rFonts w:asciiTheme="majorHAnsi" w:hAnsiTheme="majorHAnsi" w:cstheme="majorHAnsi"/>
          <w:lang w:val="en-GB"/>
        </w:rPr>
        <w:t>soliciting feedback from peers and interested parties.</w:t>
      </w:r>
      <w:r w:rsidR="00EB7795" w:rsidRPr="00FA4176">
        <w:rPr>
          <w:rFonts w:asciiTheme="majorHAnsi" w:hAnsiTheme="majorHAnsi" w:cstheme="majorHAnsi"/>
          <w:lang w:val="en-GB"/>
        </w:rPr>
        <w:t xml:space="preserve"> A special emphasis was on the partnership with </w:t>
      </w:r>
      <w:r w:rsidR="00834FDB" w:rsidRPr="00FA4176">
        <w:rPr>
          <w:rFonts w:asciiTheme="majorHAnsi" w:hAnsiTheme="majorHAnsi" w:cstheme="majorHAnsi"/>
          <w:lang w:val="en-GB"/>
        </w:rPr>
        <w:t>Permanent Participants and other Indigenous representatives</w:t>
      </w:r>
      <w:r w:rsidR="00937C60" w:rsidRPr="00FA4176">
        <w:rPr>
          <w:rFonts w:asciiTheme="majorHAnsi" w:hAnsiTheme="majorHAnsi" w:cstheme="majorHAnsi"/>
          <w:lang w:val="en-GB"/>
        </w:rPr>
        <w:t>,</w:t>
      </w:r>
      <w:r w:rsidR="00834FDB" w:rsidRPr="00FA4176">
        <w:rPr>
          <w:rFonts w:asciiTheme="majorHAnsi" w:hAnsiTheme="majorHAnsi" w:cstheme="majorHAnsi"/>
          <w:lang w:val="en-GB"/>
        </w:rPr>
        <w:t xml:space="preserve"> both </w:t>
      </w:r>
      <w:r w:rsidR="00937C60" w:rsidRPr="00FA4176">
        <w:rPr>
          <w:rFonts w:asciiTheme="majorHAnsi" w:hAnsiTheme="majorHAnsi" w:cstheme="majorHAnsi"/>
          <w:lang w:val="en-GB"/>
        </w:rPr>
        <w:t xml:space="preserve">through </w:t>
      </w:r>
      <w:r w:rsidR="00834FDB" w:rsidRPr="00FA4176">
        <w:rPr>
          <w:rFonts w:asciiTheme="majorHAnsi" w:hAnsiTheme="majorHAnsi" w:cstheme="majorHAnsi"/>
          <w:lang w:val="en-GB"/>
        </w:rPr>
        <w:t>our Partners</w:t>
      </w:r>
      <w:r w:rsidR="00937C60" w:rsidRPr="00FA4176">
        <w:rPr>
          <w:rFonts w:asciiTheme="majorHAnsi" w:hAnsiTheme="majorHAnsi" w:cstheme="majorHAnsi"/>
          <w:lang w:val="en-GB"/>
        </w:rPr>
        <w:t xml:space="preserve">, </w:t>
      </w:r>
      <w:r w:rsidR="00834FDB" w:rsidRPr="00FA4176">
        <w:rPr>
          <w:rFonts w:asciiTheme="majorHAnsi" w:hAnsiTheme="majorHAnsi" w:cstheme="majorHAnsi"/>
          <w:lang w:val="en-GB"/>
        </w:rPr>
        <w:t>the Editorial Committee</w:t>
      </w:r>
      <w:r w:rsidR="00EB7795" w:rsidRPr="00FA4176">
        <w:rPr>
          <w:rFonts w:asciiTheme="majorHAnsi" w:hAnsiTheme="majorHAnsi" w:cstheme="majorHAnsi"/>
          <w:lang w:val="en-GB"/>
        </w:rPr>
        <w:t>,</w:t>
      </w:r>
      <w:r w:rsidR="00937C60" w:rsidRPr="00FA4176">
        <w:rPr>
          <w:rFonts w:asciiTheme="majorHAnsi" w:hAnsiTheme="majorHAnsi" w:cstheme="majorHAnsi"/>
          <w:lang w:val="en-GB"/>
        </w:rPr>
        <w:t xml:space="preserve"> the Youth Advisory Group</w:t>
      </w:r>
      <w:r w:rsidR="000678C9" w:rsidRPr="00FA4176">
        <w:rPr>
          <w:rFonts w:asciiTheme="majorHAnsi" w:hAnsiTheme="majorHAnsi" w:cstheme="majorHAnsi"/>
          <w:lang w:val="en-GB"/>
        </w:rPr>
        <w:t>, the SDWG Social, Economic and Cultural Expert Group,</w:t>
      </w:r>
      <w:r w:rsidR="005F1EB8" w:rsidRPr="00FA4176">
        <w:rPr>
          <w:rFonts w:asciiTheme="majorHAnsi" w:hAnsiTheme="majorHAnsi" w:cstheme="majorHAnsi"/>
          <w:lang w:val="en-GB"/>
        </w:rPr>
        <w:t xml:space="preserve"> and through contributions to chapter</w:t>
      </w:r>
      <w:r w:rsidR="00F37331">
        <w:rPr>
          <w:rFonts w:asciiTheme="majorHAnsi" w:hAnsiTheme="majorHAnsi" w:cstheme="majorHAnsi"/>
          <w:lang w:val="en-GB"/>
        </w:rPr>
        <w:t>s</w:t>
      </w:r>
      <w:r w:rsidR="005F1EB8" w:rsidRPr="00FA4176">
        <w:rPr>
          <w:rFonts w:asciiTheme="majorHAnsi" w:hAnsiTheme="majorHAnsi" w:cstheme="majorHAnsi"/>
          <w:lang w:val="en-GB"/>
        </w:rPr>
        <w:t xml:space="preserve"> from Indigenous experts</w:t>
      </w:r>
      <w:r w:rsidR="000D374F" w:rsidRPr="00FA4176">
        <w:rPr>
          <w:rFonts w:asciiTheme="majorHAnsi" w:hAnsiTheme="majorHAnsi" w:cstheme="majorHAnsi"/>
          <w:lang w:val="en-GB"/>
        </w:rPr>
        <w:t xml:space="preserve">, including from the Saami Council, the Aleut International Association, and the Arctic Athabascan Council, as well as the Paktuutit Inuit Women of Canada. </w:t>
      </w:r>
    </w:p>
    <w:p w14:paraId="13F229F7" w14:textId="3107106C" w:rsidR="001C0EE5" w:rsidRPr="00FA4176" w:rsidRDefault="00BB6F1D" w:rsidP="009D02F9">
      <w:pPr>
        <w:autoSpaceDE w:val="0"/>
        <w:autoSpaceDN w:val="0"/>
        <w:adjustRightInd w:val="0"/>
        <w:spacing w:after="0" w:line="240" w:lineRule="auto"/>
        <w:rPr>
          <w:rFonts w:asciiTheme="majorHAnsi" w:hAnsiTheme="majorHAnsi" w:cstheme="majorHAnsi"/>
          <w:lang w:val="en-GB"/>
        </w:rPr>
      </w:pPr>
      <w:r w:rsidRPr="00FA4176">
        <w:rPr>
          <w:rFonts w:asciiTheme="majorHAnsi" w:hAnsiTheme="majorHAnsi" w:cstheme="majorHAnsi"/>
          <w:lang w:val="en-GB"/>
        </w:rPr>
        <w:t>The GEA project is an international collaborative project dating back to 2013</w:t>
      </w:r>
      <w:r w:rsidR="00E9296D" w:rsidRPr="00FA4176">
        <w:rPr>
          <w:rFonts w:asciiTheme="majorHAnsi" w:hAnsiTheme="majorHAnsi" w:cstheme="majorHAnsi"/>
          <w:lang w:val="en-GB"/>
        </w:rPr>
        <w:t xml:space="preserve">. </w:t>
      </w:r>
      <w:r w:rsidR="00063809" w:rsidRPr="00FA4176">
        <w:rPr>
          <w:rFonts w:asciiTheme="majorHAnsi" w:hAnsiTheme="majorHAnsi" w:cstheme="majorHAnsi"/>
          <w:lang w:val="en-GB"/>
        </w:rPr>
        <w:t>Lead and co-leads include Iceland, Sweden, Finland, Canada, the United States, the Saami Council and the Aleut International Association but as it is a highly collaborative project it includes many other additional partners</w:t>
      </w:r>
      <w:r w:rsidR="004021E1" w:rsidRPr="00FA4176">
        <w:rPr>
          <w:rFonts w:asciiTheme="majorHAnsi" w:hAnsiTheme="majorHAnsi" w:cstheme="majorHAnsi"/>
          <w:lang w:val="en-GB"/>
        </w:rPr>
        <w:t>.</w:t>
      </w:r>
      <w:r w:rsidR="00063809" w:rsidRPr="00FA4176">
        <w:rPr>
          <w:rFonts w:asciiTheme="majorHAnsi" w:hAnsiTheme="majorHAnsi" w:cstheme="majorHAnsi"/>
          <w:lang w:val="en-GB"/>
        </w:rPr>
        <w:t xml:space="preserve"> </w:t>
      </w:r>
      <w:r w:rsidR="00E9296D" w:rsidRPr="00FA4176">
        <w:rPr>
          <w:rFonts w:asciiTheme="majorHAnsi" w:hAnsiTheme="majorHAnsi" w:cstheme="majorHAnsi"/>
          <w:lang w:val="en-GB"/>
        </w:rPr>
        <w:t>Initiated by the Ministry for Foreign Affairs in Iceland, in collaboration with the Directorate for Equality</w:t>
      </w:r>
      <w:r w:rsidR="009714FD" w:rsidRPr="00FA4176">
        <w:rPr>
          <w:rFonts w:asciiTheme="majorHAnsi" w:hAnsiTheme="majorHAnsi" w:cstheme="majorHAnsi"/>
          <w:lang w:val="en-GB"/>
        </w:rPr>
        <w:t xml:space="preserve"> in Iceland and the Stefansson Arctic Institute the project has been led by the Icelandic Arctic Cooperation Network under the leadership of </w:t>
      </w:r>
      <w:r w:rsidR="006F0F49" w:rsidRPr="00FA4176">
        <w:rPr>
          <w:rFonts w:asciiTheme="majorHAnsi" w:hAnsiTheme="majorHAnsi" w:cstheme="majorHAnsi"/>
          <w:lang w:val="en-GB"/>
        </w:rPr>
        <w:t xml:space="preserve">Embla Eir Oddsdóttir, Director and the GEA Team. </w:t>
      </w:r>
      <w:r w:rsidR="009369F0" w:rsidRPr="00FA4176">
        <w:rPr>
          <w:rFonts w:asciiTheme="majorHAnsi" w:hAnsiTheme="majorHAnsi" w:cstheme="majorHAnsi"/>
          <w:lang w:val="en-GB"/>
        </w:rPr>
        <w:t xml:space="preserve">The project </w:t>
      </w:r>
      <w:r w:rsidR="00063809" w:rsidRPr="00FA4176">
        <w:rPr>
          <w:rFonts w:asciiTheme="majorHAnsi" w:hAnsiTheme="majorHAnsi" w:cstheme="majorHAnsi"/>
          <w:lang w:val="en-GB"/>
        </w:rPr>
        <w:t xml:space="preserve">has </w:t>
      </w:r>
      <w:r w:rsidR="001C0EE5" w:rsidRPr="00FA4176">
        <w:rPr>
          <w:rFonts w:asciiTheme="majorHAnsi" w:hAnsiTheme="majorHAnsi" w:cstheme="majorHAnsi"/>
          <w:lang w:val="en-GB"/>
        </w:rPr>
        <w:t xml:space="preserve">continued to </w:t>
      </w:r>
      <w:r w:rsidR="00607E7D" w:rsidRPr="00FA4176">
        <w:rPr>
          <w:rFonts w:asciiTheme="majorHAnsi" w:hAnsiTheme="majorHAnsi" w:cstheme="majorHAnsi"/>
          <w:lang w:val="en-GB"/>
        </w:rPr>
        <w:t>flourish through its</w:t>
      </w:r>
      <w:r w:rsidR="001C0EE5" w:rsidRPr="00FA4176">
        <w:rPr>
          <w:rFonts w:asciiTheme="majorHAnsi" w:hAnsiTheme="majorHAnsi" w:cstheme="majorHAnsi"/>
          <w:lang w:val="en-GB"/>
        </w:rPr>
        <w:t xml:space="preserve"> international collaboration and partners. </w:t>
      </w:r>
    </w:p>
    <w:p w14:paraId="68BAAC23" w14:textId="77777777" w:rsidR="001C0EE5" w:rsidRPr="00FA4176" w:rsidRDefault="001C0EE5" w:rsidP="009D02F9">
      <w:pPr>
        <w:autoSpaceDE w:val="0"/>
        <w:autoSpaceDN w:val="0"/>
        <w:adjustRightInd w:val="0"/>
        <w:spacing w:after="0" w:line="240" w:lineRule="auto"/>
        <w:rPr>
          <w:rFonts w:asciiTheme="majorHAnsi" w:hAnsiTheme="majorHAnsi" w:cstheme="majorHAnsi"/>
          <w:lang w:val="en-GB"/>
        </w:rPr>
      </w:pPr>
    </w:p>
    <w:p w14:paraId="1D59918C" w14:textId="2BE57A6A" w:rsidR="00BB6F1D" w:rsidRPr="00FA4176" w:rsidRDefault="00BB6F1D" w:rsidP="009D02F9">
      <w:pPr>
        <w:autoSpaceDE w:val="0"/>
        <w:autoSpaceDN w:val="0"/>
        <w:adjustRightInd w:val="0"/>
        <w:spacing w:after="0" w:line="240" w:lineRule="auto"/>
        <w:rPr>
          <w:rFonts w:asciiTheme="majorHAnsi" w:hAnsiTheme="majorHAnsi" w:cstheme="majorHAnsi"/>
          <w:lang w:val="en-GB"/>
        </w:rPr>
      </w:pPr>
      <w:r w:rsidRPr="00FA4176">
        <w:rPr>
          <w:rFonts w:asciiTheme="majorHAnsi" w:hAnsiTheme="majorHAnsi" w:cstheme="majorHAnsi"/>
          <w:lang w:val="en-GB"/>
        </w:rPr>
        <w:t>From the beginning, the purpose and objective of GEA has been to raise</w:t>
      </w:r>
      <w:r w:rsidR="00063809" w:rsidRPr="00FA4176">
        <w:rPr>
          <w:rFonts w:asciiTheme="majorHAnsi" w:hAnsiTheme="majorHAnsi" w:cstheme="majorHAnsi"/>
          <w:lang w:val="en-GB"/>
        </w:rPr>
        <w:t xml:space="preserve"> </w:t>
      </w:r>
      <w:r w:rsidRPr="00FA4176">
        <w:rPr>
          <w:rFonts w:asciiTheme="majorHAnsi" w:hAnsiTheme="majorHAnsi" w:cstheme="majorHAnsi"/>
          <w:lang w:val="en-GB"/>
        </w:rPr>
        <w:t>visibility and understanding of the importance of gender issues in the Arctic, to identify priorities</w:t>
      </w:r>
      <w:r w:rsidR="00063809" w:rsidRPr="00FA4176">
        <w:rPr>
          <w:rFonts w:asciiTheme="majorHAnsi" w:hAnsiTheme="majorHAnsi" w:cstheme="majorHAnsi"/>
          <w:lang w:val="en-GB"/>
        </w:rPr>
        <w:t xml:space="preserve"> </w:t>
      </w:r>
      <w:r w:rsidRPr="00FA4176">
        <w:rPr>
          <w:rFonts w:asciiTheme="majorHAnsi" w:hAnsiTheme="majorHAnsi" w:cstheme="majorHAnsi"/>
          <w:lang w:val="en-GB"/>
        </w:rPr>
        <w:t>and concrete strategies for increased diversity and gender balance in policy- and decision-making</w:t>
      </w:r>
      <w:r w:rsidR="00063809" w:rsidRPr="00FA4176">
        <w:rPr>
          <w:rFonts w:asciiTheme="majorHAnsi" w:hAnsiTheme="majorHAnsi" w:cstheme="majorHAnsi"/>
          <w:lang w:val="en-GB"/>
        </w:rPr>
        <w:t xml:space="preserve"> </w:t>
      </w:r>
      <w:r w:rsidRPr="00FA4176">
        <w:rPr>
          <w:rFonts w:asciiTheme="majorHAnsi" w:hAnsiTheme="majorHAnsi" w:cstheme="majorHAnsi"/>
          <w:lang w:val="en-GB"/>
        </w:rPr>
        <w:t>processes, and to provide information to facilitate sustainable policy making for the future.</w:t>
      </w:r>
    </w:p>
    <w:p w14:paraId="317C6C89" w14:textId="77777777" w:rsidR="00B40DBB" w:rsidRPr="00FA4176" w:rsidRDefault="00B40DBB" w:rsidP="009D02F9">
      <w:pPr>
        <w:autoSpaceDE w:val="0"/>
        <w:autoSpaceDN w:val="0"/>
        <w:adjustRightInd w:val="0"/>
        <w:spacing w:after="0" w:line="240" w:lineRule="auto"/>
        <w:rPr>
          <w:rFonts w:asciiTheme="majorHAnsi" w:hAnsiTheme="majorHAnsi" w:cstheme="majorHAnsi"/>
          <w:lang w:val="en-GB"/>
        </w:rPr>
      </w:pPr>
    </w:p>
    <w:p w14:paraId="56490D2F" w14:textId="77777777" w:rsidR="00063809" w:rsidRPr="00FA4176" w:rsidRDefault="00BB6F1D" w:rsidP="009D02F9">
      <w:pPr>
        <w:autoSpaceDE w:val="0"/>
        <w:autoSpaceDN w:val="0"/>
        <w:adjustRightInd w:val="0"/>
        <w:spacing w:after="0" w:line="240" w:lineRule="auto"/>
        <w:rPr>
          <w:rFonts w:asciiTheme="majorHAnsi" w:hAnsiTheme="majorHAnsi" w:cstheme="majorHAnsi"/>
          <w:lang w:val="en-GB"/>
        </w:rPr>
      </w:pPr>
      <w:r w:rsidRPr="00FA4176">
        <w:rPr>
          <w:rFonts w:asciiTheme="majorHAnsi" w:hAnsiTheme="majorHAnsi" w:cstheme="majorHAnsi"/>
          <w:lang w:val="en-GB"/>
        </w:rPr>
        <w:t>Phase I of the project (GEA I) was the international conference Gender Equality in the Arctic—Current</w:t>
      </w:r>
      <w:r w:rsidR="00FC0194" w:rsidRPr="00FA4176">
        <w:rPr>
          <w:rFonts w:asciiTheme="majorHAnsi" w:hAnsiTheme="majorHAnsi" w:cstheme="majorHAnsi"/>
          <w:lang w:val="en-GB"/>
        </w:rPr>
        <w:t xml:space="preserve"> </w:t>
      </w:r>
      <w:r w:rsidRPr="00FA4176">
        <w:rPr>
          <w:rFonts w:asciiTheme="majorHAnsi" w:hAnsiTheme="majorHAnsi" w:cstheme="majorHAnsi"/>
          <w:lang w:val="en-GB"/>
        </w:rPr>
        <w:t>Realities, Future Challenges, which took place in Akureyri in October 2014. It resulted in an eponymous</w:t>
      </w:r>
      <w:r w:rsidR="00FC0194" w:rsidRPr="00FA4176">
        <w:rPr>
          <w:rFonts w:asciiTheme="majorHAnsi" w:hAnsiTheme="majorHAnsi" w:cstheme="majorHAnsi"/>
          <w:lang w:val="en-GB"/>
        </w:rPr>
        <w:t xml:space="preserve"> </w:t>
      </w:r>
      <w:r w:rsidRPr="00FA4176">
        <w:rPr>
          <w:rFonts w:asciiTheme="majorHAnsi" w:hAnsiTheme="majorHAnsi" w:cstheme="majorHAnsi"/>
          <w:lang w:val="en-GB"/>
        </w:rPr>
        <w:t xml:space="preserve">conference report published in 2015 by the Icelandic Ministry for Foreign Affairs. </w:t>
      </w:r>
    </w:p>
    <w:p w14:paraId="452D7794" w14:textId="77777777" w:rsidR="00063809" w:rsidRPr="00FA4176" w:rsidRDefault="00063809" w:rsidP="009D02F9">
      <w:pPr>
        <w:autoSpaceDE w:val="0"/>
        <w:autoSpaceDN w:val="0"/>
        <w:adjustRightInd w:val="0"/>
        <w:spacing w:after="0" w:line="240" w:lineRule="auto"/>
        <w:rPr>
          <w:rFonts w:asciiTheme="majorHAnsi" w:hAnsiTheme="majorHAnsi" w:cstheme="majorHAnsi"/>
          <w:lang w:val="en-GB"/>
        </w:rPr>
      </w:pPr>
    </w:p>
    <w:p w14:paraId="509F6CD9" w14:textId="4B8B9705" w:rsidR="00BB6F1D" w:rsidRPr="00FA4176" w:rsidRDefault="00BB6F1D" w:rsidP="009D02F9">
      <w:pPr>
        <w:autoSpaceDE w:val="0"/>
        <w:autoSpaceDN w:val="0"/>
        <w:adjustRightInd w:val="0"/>
        <w:spacing w:after="0" w:line="240" w:lineRule="auto"/>
        <w:rPr>
          <w:rFonts w:asciiTheme="majorHAnsi" w:hAnsiTheme="majorHAnsi" w:cstheme="majorHAnsi"/>
          <w:lang w:val="en-GB"/>
        </w:rPr>
      </w:pPr>
      <w:r w:rsidRPr="00FA4176">
        <w:rPr>
          <w:rFonts w:asciiTheme="majorHAnsi" w:hAnsiTheme="majorHAnsi" w:cstheme="majorHAnsi"/>
          <w:lang w:val="en-GB"/>
        </w:rPr>
        <w:t>Following the success</w:t>
      </w:r>
      <w:r w:rsidR="00FC0194" w:rsidRPr="00FA4176">
        <w:rPr>
          <w:rFonts w:asciiTheme="majorHAnsi" w:hAnsiTheme="majorHAnsi" w:cstheme="majorHAnsi"/>
          <w:lang w:val="en-GB"/>
        </w:rPr>
        <w:t xml:space="preserve"> </w:t>
      </w:r>
      <w:r w:rsidRPr="00FA4176">
        <w:rPr>
          <w:rFonts w:asciiTheme="majorHAnsi" w:hAnsiTheme="majorHAnsi" w:cstheme="majorHAnsi"/>
          <w:lang w:val="en-GB"/>
        </w:rPr>
        <w:t>of GEA I, Phase II (GEA II) was launched in 2017. GEA II involved building a network of experts in the</w:t>
      </w:r>
      <w:r w:rsidR="00FC0194" w:rsidRPr="00FA4176">
        <w:rPr>
          <w:rFonts w:asciiTheme="majorHAnsi" w:hAnsiTheme="majorHAnsi" w:cstheme="majorHAnsi"/>
          <w:lang w:val="en-GB"/>
        </w:rPr>
        <w:t xml:space="preserve"> </w:t>
      </w:r>
      <w:r w:rsidRPr="00FA4176">
        <w:rPr>
          <w:rFonts w:asciiTheme="majorHAnsi" w:hAnsiTheme="majorHAnsi" w:cstheme="majorHAnsi"/>
          <w:lang w:val="en-GB"/>
        </w:rPr>
        <w:t>field and creating a website for the purpose of: promoting and expanding the dialogue on gender</w:t>
      </w:r>
      <w:r w:rsidR="00FC0194" w:rsidRPr="00FA4176">
        <w:rPr>
          <w:rFonts w:asciiTheme="majorHAnsi" w:hAnsiTheme="majorHAnsi" w:cstheme="majorHAnsi"/>
          <w:lang w:val="en-GB"/>
        </w:rPr>
        <w:t xml:space="preserve"> </w:t>
      </w:r>
      <w:r w:rsidRPr="00FA4176">
        <w:rPr>
          <w:rFonts w:asciiTheme="majorHAnsi" w:hAnsiTheme="majorHAnsi" w:cstheme="majorHAnsi"/>
          <w:lang w:val="en-GB"/>
        </w:rPr>
        <w:t>equality in the Arctic, providing a formal network of groups and experts interested in the topic, encouraging</w:t>
      </w:r>
      <w:r w:rsidR="00FC0194" w:rsidRPr="00FA4176">
        <w:rPr>
          <w:rFonts w:asciiTheme="majorHAnsi" w:hAnsiTheme="majorHAnsi" w:cstheme="majorHAnsi"/>
          <w:lang w:val="en-GB"/>
        </w:rPr>
        <w:t xml:space="preserve"> </w:t>
      </w:r>
      <w:r w:rsidRPr="00FA4176">
        <w:rPr>
          <w:rFonts w:asciiTheme="majorHAnsi" w:hAnsiTheme="majorHAnsi" w:cstheme="majorHAnsi"/>
          <w:lang w:val="en-GB"/>
        </w:rPr>
        <w:t>cooperation with and amongst existing networks, and providing an online platform for material</w:t>
      </w:r>
      <w:r w:rsidR="00FC0194" w:rsidRPr="00FA4176">
        <w:rPr>
          <w:rFonts w:asciiTheme="majorHAnsi" w:hAnsiTheme="majorHAnsi" w:cstheme="majorHAnsi"/>
          <w:lang w:val="en-GB"/>
        </w:rPr>
        <w:t xml:space="preserve"> </w:t>
      </w:r>
      <w:r w:rsidRPr="00FA4176">
        <w:rPr>
          <w:rFonts w:asciiTheme="majorHAnsi" w:hAnsiTheme="majorHAnsi" w:cstheme="majorHAnsi"/>
          <w:lang w:val="en-GB"/>
        </w:rPr>
        <w:t>and events relevant to Arctic Gender Equality.</w:t>
      </w:r>
    </w:p>
    <w:p w14:paraId="2BFD2866" w14:textId="77777777" w:rsidR="00E43765" w:rsidRPr="00FA4176" w:rsidRDefault="00E43765" w:rsidP="009D02F9">
      <w:pPr>
        <w:autoSpaceDE w:val="0"/>
        <w:autoSpaceDN w:val="0"/>
        <w:adjustRightInd w:val="0"/>
        <w:spacing w:after="0" w:line="240" w:lineRule="auto"/>
        <w:rPr>
          <w:rFonts w:asciiTheme="majorHAnsi" w:hAnsiTheme="majorHAnsi" w:cstheme="majorHAnsi"/>
          <w:lang w:val="en-GB"/>
        </w:rPr>
      </w:pPr>
    </w:p>
    <w:p w14:paraId="7EF5163F" w14:textId="0A1B667D" w:rsidR="002B1F6B" w:rsidRPr="00FA4176" w:rsidRDefault="00BB6F1D" w:rsidP="009D02F9">
      <w:pPr>
        <w:autoSpaceDE w:val="0"/>
        <w:autoSpaceDN w:val="0"/>
        <w:adjustRightInd w:val="0"/>
        <w:spacing w:after="0" w:line="240" w:lineRule="auto"/>
        <w:rPr>
          <w:rFonts w:asciiTheme="majorHAnsi" w:hAnsiTheme="majorHAnsi" w:cstheme="majorHAnsi"/>
          <w:lang w:val="en-GB"/>
        </w:rPr>
      </w:pPr>
      <w:r w:rsidRPr="00FA4176">
        <w:rPr>
          <w:rFonts w:asciiTheme="majorHAnsi" w:hAnsiTheme="majorHAnsi" w:cstheme="majorHAnsi"/>
          <w:lang w:val="en-GB"/>
        </w:rPr>
        <w:t>Phase III of the Gender Equality in the Arctic project (GEA III</w:t>
      </w:r>
      <w:r w:rsidR="00E43765" w:rsidRPr="00FA4176">
        <w:rPr>
          <w:rFonts w:asciiTheme="majorHAnsi" w:hAnsiTheme="majorHAnsi" w:cstheme="majorHAnsi"/>
          <w:lang w:val="en-GB"/>
        </w:rPr>
        <w:t xml:space="preserve">) </w:t>
      </w:r>
      <w:r w:rsidRPr="00FA4176">
        <w:rPr>
          <w:rFonts w:asciiTheme="majorHAnsi" w:hAnsiTheme="majorHAnsi" w:cstheme="majorHAnsi"/>
          <w:lang w:val="en-GB"/>
        </w:rPr>
        <w:t>was launched in 2019</w:t>
      </w:r>
      <w:r w:rsidR="00D5337F" w:rsidRPr="00FA4176">
        <w:rPr>
          <w:rFonts w:asciiTheme="majorHAnsi" w:hAnsiTheme="majorHAnsi" w:cstheme="majorHAnsi"/>
          <w:lang w:val="en-GB"/>
        </w:rPr>
        <w:t xml:space="preserve"> and includes </w:t>
      </w:r>
      <w:r w:rsidR="00D10EBC" w:rsidRPr="00FA4176">
        <w:rPr>
          <w:rFonts w:asciiTheme="majorHAnsi" w:hAnsiTheme="majorHAnsi" w:cstheme="majorHAnsi"/>
          <w:lang w:val="en-GB"/>
        </w:rPr>
        <w:t>a regular newsletter</w:t>
      </w:r>
      <w:r w:rsidR="003706DB" w:rsidRPr="00FA4176">
        <w:rPr>
          <w:rFonts w:asciiTheme="majorHAnsi" w:hAnsiTheme="majorHAnsi" w:cstheme="majorHAnsi"/>
          <w:lang w:val="en-GB"/>
        </w:rPr>
        <w:t xml:space="preserve"> -</w:t>
      </w:r>
      <w:r w:rsidR="00D10EBC" w:rsidRPr="00FA4176">
        <w:rPr>
          <w:rFonts w:asciiTheme="majorHAnsi" w:hAnsiTheme="majorHAnsi" w:cstheme="majorHAnsi"/>
          <w:lang w:val="en-GB"/>
        </w:rPr>
        <w:t xml:space="preserve"> </w:t>
      </w:r>
      <w:hyperlink r:id="rId9" w:history="1">
        <w:r w:rsidR="00D10EBC" w:rsidRPr="00FA4176">
          <w:rPr>
            <w:rStyle w:val="Hyperlink"/>
            <w:rFonts w:asciiTheme="majorHAnsi" w:hAnsiTheme="majorHAnsi" w:cstheme="majorHAnsi"/>
            <w:lang w:val="en-GB"/>
          </w:rPr>
          <w:t>GEA Times</w:t>
        </w:r>
      </w:hyperlink>
      <w:r w:rsidR="003706DB" w:rsidRPr="00FA4176">
        <w:rPr>
          <w:rFonts w:asciiTheme="majorHAnsi" w:hAnsiTheme="majorHAnsi" w:cstheme="majorHAnsi"/>
          <w:lang w:val="en-GB"/>
        </w:rPr>
        <w:t xml:space="preserve"> -</w:t>
      </w:r>
      <w:r w:rsidR="00D10EBC" w:rsidRPr="00FA4176">
        <w:rPr>
          <w:rFonts w:asciiTheme="majorHAnsi" w:hAnsiTheme="majorHAnsi" w:cstheme="majorHAnsi"/>
          <w:lang w:val="en-GB"/>
        </w:rPr>
        <w:t xml:space="preserve"> in addit</w:t>
      </w:r>
      <w:r w:rsidR="003777ED" w:rsidRPr="00FA4176">
        <w:rPr>
          <w:rFonts w:asciiTheme="majorHAnsi" w:hAnsiTheme="majorHAnsi" w:cstheme="majorHAnsi"/>
          <w:lang w:val="en-GB"/>
        </w:rPr>
        <w:t>ion</w:t>
      </w:r>
      <w:r w:rsidR="00886E3C" w:rsidRPr="00FA4176">
        <w:rPr>
          <w:rFonts w:asciiTheme="majorHAnsi" w:hAnsiTheme="majorHAnsi" w:cstheme="majorHAnsi"/>
          <w:lang w:val="en-GB"/>
        </w:rPr>
        <w:t xml:space="preserve"> to</w:t>
      </w:r>
      <w:r w:rsidR="003777ED" w:rsidRPr="00FA4176">
        <w:rPr>
          <w:rFonts w:asciiTheme="majorHAnsi" w:hAnsiTheme="majorHAnsi" w:cstheme="majorHAnsi"/>
          <w:lang w:val="en-GB"/>
        </w:rPr>
        <w:t xml:space="preserve"> various other</w:t>
      </w:r>
      <w:r w:rsidR="00886E3C" w:rsidRPr="00FA4176">
        <w:rPr>
          <w:rFonts w:asciiTheme="majorHAnsi" w:hAnsiTheme="majorHAnsi" w:cstheme="majorHAnsi"/>
          <w:lang w:val="en-GB"/>
        </w:rPr>
        <w:t xml:space="preserve"> networking and</w:t>
      </w:r>
      <w:r w:rsidR="003777ED" w:rsidRPr="00FA4176">
        <w:rPr>
          <w:rFonts w:asciiTheme="majorHAnsi" w:hAnsiTheme="majorHAnsi" w:cstheme="majorHAnsi"/>
          <w:lang w:val="en-GB"/>
        </w:rPr>
        <w:t xml:space="preserve"> dissemination activities through online media and events</w:t>
      </w:r>
      <w:r w:rsidR="00BF30C2" w:rsidRPr="00FA4176">
        <w:rPr>
          <w:rFonts w:asciiTheme="majorHAnsi" w:hAnsiTheme="majorHAnsi" w:cstheme="majorHAnsi"/>
          <w:lang w:val="en-GB"/>
        </w:rPr>
        <w:t xml:space="preserve"> and expanding its database of gender related material. </w:t>
      </w:r>
      <w:r w:rsidR="007B7FF8" w:rsidRPr="00FA4176">
        <w:rPr>
          <w:rFonts w:asciiTheme="majorHAnsi" w:hAnsiTheme="majorHAnsi" w:cstheme="majorHAnsi"/>
          <w:lang w:val="en-GB"/>
        </w:rPr>
        <w:t>However, the focus has primarily been on</w:t>
      </w:r>
      <w:r w:rsidR="002B1F6B" w:rsidRPr="00FA4176">
        <w:rPr>
          <w:rFonts w:asciiTheme="majorHAnsi" w:hAnsiTheme="majorHAnsi" w:cstheme="majorHAnsi"/>
          <w:lang w:val="en-GB"/>
        </w:rPr>
        <w:t xml:space="preserve"> the report pulling together material, information, and expertise to provide an overview on gender-related issues in the Arctic</w:t>
      </w:r>
      <w:r w:rsidR="008B47B2" w:rsidRPr="00FA4176">
        <w:rPr>
          <w:rFonts w:asciiTheme="majorHAnsi" w:hAnsiTheme="majorHAnsi" w:cstheme="majorHAnsi"/>
          <w:lang w:val="en-GB"/>
        </w:rPr>
        <w:t>.</w:t>
      </w:r>
    </w:p>
    <w:p w14:paraId="148706A1" w14:textId="1B161659" w:rsidR="00265631" w:rsidRPr="00FA4176" w:rsidRDefault="00265631" w:rsidP="009D02F9">
      <w:pPr>
        <w:autoSpaceDE w:val="0"/>
        <w:autoSpaceDN w:val="0"/>
        <w:adjustRightInd w:val="0"/>
        <w:spacing w:after="0" w:line="240" w:lineRule="auto"/>
        <w:rPr>
          <w:rFonts w:asciiTheme="majorHAnsi" w:hAnsiTheme="majorHAnsi" w:cstheme="majorHAnsi"/>
          <w:lang w:val="en-GB"/>
        </w:rPr>
      </w:pPr>
    </w:p>
    <w:p w14:paraId="39640F3A" w14:textId="1DA288DB" w:rsidR="00265631" w:rsidRPr="00FA4176" w:rsidRDefault="00265631" w:rsidP="009D02F9">
      <w:pPr>
        <w:autoSpaceDE w:val="0"/>
        <w:autoSpaceDN w:val="0"/>
        <w:adjustRightInd w:val="0"/>
        <w:spacing w:after="0" w:line="240" w:lineRule="auto"/>
        <w:rPr>
          <w:rFonts w:asciiTheme="majorHAnsi" w:hAnsiTheme="majorHAnsi" w:cstheme="majorHAnsi"/>
          <w:lang w:val="en-GB"/>
        </w:rPr>
      </w:pPr>
      <w:r w:rsidRPr="00FA4176">
        <w:rPr>
          <w:rFonts w:asciiTheme="majorHAnsi" w:hAnsiTheme="majorHAnsi" w:cstheme="majorHAnsi"/>
          <w:lang w:val="en-GB"/>
        </w:rPr>
        <w:t>A launch event was hosted</w:t>
      </w:r>
      <w:r w:rsidR="007624E1" w:rsidRPr="00FA4176">
        <w:rPr>
          <w:rFonts w:asciiTheme="majorHAnsi" w:hAnsiTheme="majorHAnsi" w:cstheme="majorHAnsi"/>
          <w:lang w:val="en-GB"/>
        </w:rPr>
        <w:t xml:space="preserve"> on May 14th</w:t>
      </w:r>
      <w:r w:rsidRPr="00FA4176">
        <w:rPr>
          <w:rFonts w:asciiTheme="majorHAnsi" w:hAnsiTheme="majorHAnsi" w:cstheme="majorHAnsi"/>
          <w:lang w:val="en-GB"/>
        </w:rPr>
        <w:t xml:space="preserve"> by the Wilson Center’s Polar Institute with </w:t>
      </w:r>
      <w:r w:rsidR="007624E1" w:rsidRPr="00FA4176">
        <w:rPr>
          <w:rFonts w:asciiTheme="majorHAnsi" w:hAnsiTheme="majorHAnsi" w:cstheme="majorHAnsi"/>
          <w:lang w:val="en-GB"/>
        </w:rPr>
        <w:t>t</w:t>
      </w:r>
      <w:r w:rsidRPr="00FA4176">
        <w:rPr>
          <w:rFonts w:asciiTheme="majorHAnsi" w:hAnsiTheme="majorHAnsi" w:cstheme="majorHAnsi"/>
          <w:lang w:val="en-GB"/>
        </w:rPr>
        <w:t xml:space="preserve">he Ministry for Foreign Affairs Iceland, </w:t>
      </w:r>
      <w:r w:rsidR="007624E1" w:rsidRPr="00FA4176">
        <w:rPr>
          <w:rFonts w:asciiTheme="majorHAnsi" w:hAnsiTheme="majorHAnsi" w:cstheme="majorHAnsi"/>
          <w:lang w:val="en-GB"/>
        </w:rPr>
        <w:t>t</w:t>
      </w:r>
      <w:r w:rsidRPr="00FA4176">
        <w:rPr>
          <w:rFonts w:asciiTheme="majorHAnsi" w:hAnsiTheme="majorHAnsi" w:cstheme="majorHAnsi"/>
          <w:lang w:val="en-GB"/>
        </w:rPr>
        <w:t>he Icelandic Arctic Council Chairmanship, the Icelandic Arctic Cooperation Network, the Stefansson Arctic Institute, the Directorate of Equality in Iceland, and the Institute of Arctic Studies at Dartmouth. </w:t>
      </w:r>
      <w:r w:rsidR="00CD4912" w:rsidRPr="00FA4176">
        <w:rPr>
          <w:rFonts w:asciiTheme="majorHAnsi" w:hAnsiTheme="majorHAnsi" w:cstheme="majorHAnsi"/>
          <w:lang w:val="en-GB"/>
        </w:rPr>
        <w:t xml:space="preserve"> </w:t>
      </w:r>
      <w:r w:rsidR="001302BC" w:rsidRPr="00FA4176">
        <w:rPr>
          <w:rFonts w:asciiTheme="majorHAnsi" w:hAnsiTheme="majorHAnsi" w:cstheme="majorHAnsi"/>
          <w:lang w:val="en-GB"/>
        </w:rPr>
        <w:t xml:space="preserve">The Minister </w:t>
      </w:r>
      <w:r w:rsidR="00023C9B" w:rsidRPr="00FA4176">
        <w:rPr>
          <w:rFonts w:asciiTheme="majorHAnsi" w:hAnsiTheme="majorHAnsi" w:cstheme="majorHAnsi"/>
          <w:lang w:val="en-GB"/>
        </w:rPr>
        <w:t>for Foreign Affairs in Iceland, Mr. Gu</w:t>
      </w:r>
      <w:r w:rsidR="00E934DB" w:rsidRPr="00FA4176">
        <w:rPr>
          <w:rFonts w:asciiTheme="majorHAnsi" w:hAnsiTheme="majorHAnsi" w:cstheme="majorHAnsi"/>
          <w:lang w:val="en-GB"/>
        </w:rPr>
        <w:t>d</w:t>
      </w:r>
      <w:r w:rsidR="00023C9B" w:rsidRPr="00FA4176">
        <w:rPr>
          <w:rFonts w:asciiTheme="majorHAnsi" w:hAnsiTheme="majorHAnsi" w:cstheme="majorHAnsi"/>
          <w:lang w:val="en-GB"/>
        </w:rPr>
        <w:t xml:space="preserve">laugur </w:t>
      </w:r>
      <w:r w:rsidR="00E934DB" w:rsidRPr="00FA4176">
        <w:rPr>
          <w:rFonts w:asciiTheme="majorHAnsi" w:hAnsiTheme="majorHAnsi" w:cstheme="majorHAnsi"/>
          <w:lang w:val="en-GB"/>
        </w:rPr>
        <w:t>Tho</w:t>
      </w:r>
      <w:r w:rsidR="00023C9B" w:rsidRPr="00FA4176">
        <w:rPr>
          <w:rFonts w:asciiTheme="majorHAnsi" w:hAnsiTheme="majorHAnsi" w:cstheme="majorHAnsi"/>
          <w:lang w:val="en-GB"/>
        </w:rPr>
        <w:t>r</w:t>
      </w:r>
      <w:r w:rsidR="00F944A4" w:rsidRPr="00FA4176">
        <w:rPr>
          <w:rFonts w:asciiTheme="majorHAnsi" w:hAnsiTheme="majorHAnsi" w:cstheme="majorHAnsi"/>
          <w:lang w:val="en-GB"/>
        </w:rPr>
        <w:t xml:space="preserve"> </w:t>
      </w:r>
      <w:r w:rsidR="004E146C">
        <w:rPr>
          <w:rFonts w:asciiTheme="majorHAnsi" w:hAnsiTheme="majorHAnsi" w:cstheme="majorHAnsi"/>
          <w:lang w:val="en-GB"/>
        </w:rPr>
        <w:t>T</w:t>
      </w:r>
      <w:r w:rsidR="00F944A4" w:rsidRPr="00FA4176">
        <w:rPr>
          <w:rFonts w:asciiTheme="majorHAnsi" w:hAnsiTheme="majorHAnsi" w:cstheme="majorHAnsi"/>
          <w:lang w:val="en-GB"/>
        </w:rPr>
        <w:t>hordarson</w:t>
      </w:r>
      <w:r w:rsidR="003A74BE" w:rsidRPr="00FA4176">
        <w:rPr>
          <w:rFonts w:asciiTheme="majorHAnsi" w:hAnsiTheme="majorHAnsi" w:cstheme="majorHAnsi"/>
          <w:lang w:val="en-GB"/>
        </w:rPr>
        <w:t xml:space="preserve"> was </w:t>
      </w:r>
      <w:r w:rsidR="00B21CDF" w:rsidRPr="00FA4176">
        <w:rPr>
          <w:rFonts w:asciiTheme="majorHAnsi" w:hAnsiTheme="majorHAnsi" w:cstheme="majorHAnsi"/>
          <w:lang w:val="en-GB"/>
        </w:rPr>
        <w:t>the keynote speaker</w:t>
      </w:r>
      <w:r w:rsidR="003716AF" w:rsidRPr="00FA4176">
        <w:rPr>
          <w:rFonts w:asciiTheme="majorHAnsi" w:hAnsiTheme="majorHAnsi" w:cstheme="majorHAnsi"/>
          <w:lang w:val="en-GB"/>
        </w:rPr>
        <w:t>.</w:t>
      </w:r>
      <w:r w:rsidR="00023C9B" w:rsidRPr="00FA4176">
        <w:rPr>
          <w:rFonts w:asciiTheme="majorHAnsi" w:hAnsiTheme="majorHAnsi" w:cstheme="majorHAnsi"/>
          <w:lang w:val="en-GB"/>
        </w:rPr>
        <w:t xml:space="preserve"> Recording of the event is availab</w:t>
      </w:r>
      <w:r w:rsidR="003716AF" w:rsidRPr="00FA4176">
        <w:rPr>
          <w:rFonts w:asciiTheme="majorHAnsi" w:hAnsiTheme="majorHAnsi" w:cstheme="majorHAnsi"/>
          <w:lang w:val="en-GB"/>
        </w:rPr>
        <w:t>l</w:t>
      </w:r>
      <w:r w:rsidR="00023C9B" w:rsidRPr="00FA4176">
        <w:rPr>
          <w:rFonts w:asciiTheme="majorHAnsi" w:hAnsiTheme="majorHAnsi" w:cstheme="majorHAnsi"/>
          <w:lang w:val="en-GB"/>
        </w:rPr>
        <w:t xml:space="preserve">e on the </w:t>
      </w:r>
      <w:hyperlink r:id="rId10" w:history="1">
        <w:r w:rsidR="00023C9B" w:rsidRPr="00FA4176">
          <w:rPr>
            <w:rStyle w:val="Hyperlink"/>
            <w:rFonts w:asciiTheme="majorHAnsi" w:hAnsiTheme="majorHAnsi" w:cstheme="majorHAnsi"/>
            <w:lang w:val="en-GB"/>
          </w:rPr>
          <w:t>Wilson Center webpage</w:t>
        </w:r>
      </w:hyperlink>
      <w:r w:rsidR="00023C9B" w:rsidRPr="00FA4176">
        <w:rPr>
          <w:rFonts w:asciiTheme="majorHAnsi" w:hAnsiTheme="majorHAnsi" w:cstheme="majorHAnsi"/>
          <w:lang w:val="en-GB"/>
        </w:rPr>
        <w:t>.</w:t>
      </w:r>
    </w:p>
    <w:p w14:paraId="67903C11" w14:textId="235D596E" w:rsidR="00BF30C2" w:rsidRPr="00FA4176" w:rsidRDefault="00BF30C2" w:rsidP="009D02F9">
      <w:pPr>
        <w:autoSpaceDE w:val="0"/>
        <w:autoSpaceDN w:val="0"/>
        <w:adjustRightInd w:val="0"/>
        <w:spacing w:after="0" w:line="240" w:lineRule="auto"/>
        <w:rPr>
          <w:rFonts w:asciiTheme="majorHAnsi" w:hAnsiTheme="majorHAnsi" w:cstheme="majorHAnsi"/>
          <w:lang w:val="en-GB"/>
        </w:rPr>
      </w:pPr>
    </w:p>
    <w:p w14:paraId="2C60CB1B" w14:textId="152B615F" w:rsidR="00551A0D" w:rsidRPr="00FA4176" w:rsidRDefault="000115F1" w:rsidP="009D02F9">
      <w:pPr>
        <w:autoSpaceDE w:val="0"/>
        <w:autoSpaceDN w:val="0"/>
        <w:adjustRightInd w:val="0"/>
        <w:spacing w:line="240" w:lineRule="auto"/>
        <w:rPr>
          <w:rFonts w:asciiTheme="majorHAnsi" w:hAnsiTheme="majorHAnsi" w:cstheme="majorHAnsi"/>
          <w:lang w:val="en-GB"/>
        </w:rPr>
      </w:pPr>
      <w:r w:rsidRPr="00FA4176">
        <w:rPr>
          <w:rFonts w:asciiTheme="majorHAnsi" w:hAnsiTheme="majorHAnsi" w:cstheme="majorHAnsi"/>
          <w:lang w:val="en-GB"/>
        </w:rPr>
        <w:t xml:space="preserve">The project partners are extremely grateful for all the support received from various funding sources without which this project would not have seen the light of day. </w:t>
      </w:r>
      <w:r w:rsidR="006B5A8D" w:rsidRPr="00FA4176">
        <w:rPr>
          <w:rFonts w:asciiTheme="majorHAnsi" w:hAnsiTheme="majorHAnsi" w:cstheme="majorHAnsi"/>
          <w:lang w:val="en-GB"/>
        </w:rPr>
        <w:t xml:space="preserve">The project </w:t>
      </w:r>
      <w:r w:rsidR="00953EF1" w:rsidRPr="00FA4176">
        <w:rPr>
          <w:rFonts w:asciiTheme="majorHAnsi" w:hAnsiTheme="majorHAnsi" w:cstheme="majorHAnsi"/>
          <w:lang w:val="en-GB"/>
        </w:rPr>
        <w:t xml:space="preserve">was sponsored </w:t>
      </w:r>
      <w:r w:rsidRPr="00FA4176">
        <w:rPr>
          <w:rFonts w:asciiTheme="majorHAnsi" w:hAnsiTheme="majorHAnsi" w:cstheme="majorHAnsi"/>
          <w:lang w:val="en-GB"/>
        </w:rPr>
        <w:t xml:space="preserve">by </w:t>
      </w:r>
      <w:r w:rsidR="00EE2367" w:rsidRPr="00FA4176">
        <w:rPr>
          <w:rFonts w:asciiTheme="majorHAnsi" w:hAnsiTheme="majorHAnsi" w:cstheme="majorHAnsi"/>
          <w:lang w:val="en-GB"/>
        </w:rPr>
        <w:t>th</w:t>
      </w:r>
      <w:r w:rsidR="006B5A8D" w:rsidRPr="00FA4176">
        <w:rPr>
          <w:rFonts w:asciiTheme="majorHAnsi" w:hAnsiTheme="majorHAnsi" w:cstheme="majorHAnsi"/>
          <w:lang w:val="en-GB"/>
        </w:rPr>
        <w:t>e Nordic Council of Ministers, the Icelandic Gender Equality Fund, the Ministr</w:t>
      </w:r>
      <w:r w:rsidR="00953EF1" w:rsidRPr="00FA4176">
        <w:rPr>
          <w:rFonts w:asciiTheme="majorHAnsi" w:hAnsiTheme="majorHAnsi" w:cstheme="majorHAnsi"/>
          <w:lang w:val="en-GB"/>
        </w:rPr>
        <w:t>ies</w:t>
      </w:r>
      <w:r w:rsidR="006B5A8D" w:rsidRPr="00FA4176">
        <w:rPr>
          <w:rFonts w:asciiTheme="majorHAnsi" w:hAnsiTheme="majorHAnsi" w:cstheme="majorHAnsi"/>
          <w:lang w:val="en-GB"/>
        </w:rPr>
        <w:t xml:space="preserve"> for Foreign Affairs of Iceland, Sweden, Finland,</w:t>
      </w:r>
      <w:r w:rsidR="00953EF1" w:rsidRPr="00FA4176">
        <w:rPr>
          <w:rFonts w:asciiTheme="majorHAnsi" w:hAnsiTheme="majorHAnsi" w:cstheme="majorHAnsi"/>
          <w:lang w:val="en-GB"/>
        </w:rPr>
        <w:t xml:space="preserve"> and</w:t>
      </w:r>
      <w:r w:rsidR="006B5A8D" w:rsidRPr="00FA4176">
        <w:rPr>
          <w:rFonts w:asciiTheme="majorHAnsi" w:hAnsiTheme="majorHAnsi" w:cstheme="majorHAnsi"/>
          <w:lang w:val="en-GB"/>
        </w:rPr>
        <w:t xml:space="preserve"> Norway, </w:t>
      </w:r>
      <w:r w:rsidR="00262DF0" w:rsidRPr="00FA4176">
        <w:rPr>
          <w:rFonts w:asciiTheme="majorHAnsi" w:hAnsiTheme="majorHAnsi" w:cstheme="majorHAnsi"/>
          <w:lang w:val="en-GB"/>
        </w:rPr>
        <w:t xml:space="preserve">the Faroe Islands Ministry of Culture and Foreign Affairs; the Crown-Indigenous Relations and Northern Affairs Canada, </w:t>
      </w:r>
      <w:r w:rsidR="006B5A8D" w:rsidRPr="00FA4176">
        <w:rPr>
          <w:rFonts w:asciiTheme="majorHAnsi" w:hAnsiTheme="majorHAnsi" w:cstheme="majorHAnsi"/>
          <w:lang w:val="en-GB"/>
        </w:rPr>
        <w:t>Government of Canada</w:t>
      </w:r>
      <w:r w:rsidR="00262DF0" w:rsidRPr="00FA4176">
        <w:rPr>
          <w:rFonts w:asciiTheme="majorHAnsi" w:hAnsiTheme="majorHAnsi" w:cstheme="majorHAnsi"/>
          <w:lang w:val="en-GB"/>
        </w:rPr>
        <w:t xml:space="preserve">; </w:t>
      </w:r>
      <w:r w:rsidR="006B5A8D" w:rsidRPr="00FA4176">
        <w:rPr>
          <w:rFonts w:asciiTheme="majorHAnsi" w:hAnsiTheme="majorHAnsi" w:cstheme="majorHAnsi"/>
          <w:lang w:val="en-GB"/>
        </w:rPr>
        <w:t>the United States Department of State, the National Science Foundation</w:t>
      </w:r>
      <w:r w:rsidR="00262DF0" w:rsidRPr="00FA4176">
        <w:rPr>
          <w:rFonts w:asciiTheme="majorHAnsi" w:hAnsiTheme="majorHAnsi" w:cstheme="majorHAnsi"/>
          <w:lang w:val="en-GB"/>
        </w:rPr>
        <w:t xml:space="preserve">; </w:t>
      </w:r>
      <w:r w:rsidR="009D58C1" w:rsidRPr="00FA4176">
        <w:rPr>
          <w:rFonts w:asciiTheme="majorHAnsi" w:hAnsiTheme="majorHAnsi" w:cstheme="majorHAnsi"/>
          <w:lang w:val="en-GB"/>
        </w:rPr>
        <w:t>the Prime Minister’s Office in Iceland</w:t>
      </w:r>
      <w:r w:rsidRPr="00FA4176">
        <w:rPr>
          <w:rFonts w:asciiTheme="majorHAnsi" w:hAnsiTheme="majorHAnsi" w:cstheme="majorHAnsi"/>
          <w:lang w:val="en-GB"/>
        </w:rPr>
        <w:t xml:space="preserve">; </w:t>
      </w:r>
      <w:r w:rsidR="00262DF0" w:rsidRPr="00FA4176">
        <w:rPr>
          <w:rFonts w:asciiTheme="majorHAnsi" w:hAnsiTheme="majorHAnsi" w:cstheme="majorHAnsi"/>
          <w:lang w:val="en-GB"/>
        </w:rPr>
        <w:t xml:space="preserve">and </w:t>
      </w:r>
      <w:r w:rsidR="006B5A8D" w:rsidRPr="00FA4176">
        <w:rPr>
          <w:rFonts w:asciiTheme="majorHAnsi" w:hAnsiTheme="majorHAnsi" w:cstheme="majorHAnsi"/>
          <w:lang w:val="en-GB"/>
        </w:rPr>
        <w:t>the</w:t>
      </w:r>
      <w:r w:rsidR="00262DF0" w:rsidRPr="00FA4176">
        <w:rPr>
          <w:rFonts w:asciiTheme="majorHAnsi" w:hAnsiTheme="majorHAnsi" w:cstheme="majorHAnsi"/>
          <w:lang w:val="en-GB"/>
        </w:rPr>
        <w:t xml:space="preserve"> </w:t>
      </w:r>
      <w:r w:rsidR="006B5A8D" w:rsidRPr="00FA4176">
        <w:rPr>
          <w:rFonts w:asciiTheme="majorHAnsi" w:hAnsiTheme="majorHAnsi" w:cstheme="majorHAnsi"/>
          <w:lang w:val="en-GB"/>
        </w:rPr>
        <w:t>Stefansson Arctic Institute. Co-sponsored by: The University of Akureyri</w:t>
      </w:r>
      <w:r w:rsidR="00262DF0" w:rsidRPr="00FA4176">
        <w:rPr>
          <w:rFonts w:asciiTheme="majorHAnsi" w:hAnsiTheme="majorHAnsi" w:cstheme="majorHAnsi"/>
          <w:lang w:val="en-GB"/>
        </w:rPr>
        <w:t>;</w:t>
      </w:r>
      <w:r w:rsidR="006B5A8D" w:rsidRPr="00FA4176">
        <w:rPr>
          <w:rFonts w:asciiTheme="majorHAnsi" w:hAnsiTheme="majorHAnsi" w:cstheme="majorHAnsi"/>
          <w:lang w:val="en-GB"/>
        </w:rPr>
        <w:t xml:space="preserve"> the Institute of Arctic Studies at Dartmouth College</w:t>
      </w:r>
      <w:r w:rsidR="00262DF0" w:rsidRPr="00FA4176">
        <w:rPr>
          <w:rFonts w:asciiTheme="majorHAnsi" w:hAnsiTheme="majorHAnsi" w:cstheme="majorHAnsi"/>
          <w:lang w:val="en-GB"/>
        </w:rPr>
        <w:t>;</w:t>
      </w:r>
      <w:r w:rsidR="006B5A8D" w:rsidRPr="00FA4176">
        <w:rPr>
          <w:rFonts w:asciiTheme="majorHAnsi" w:hAnsiTheme="majorHAnsi" w:cstheme="majorHAnsi"/>
          <w:lang w:val="en-GB"/>
        </w:rPr>
        <w:t xml:space="preserve"> the Polar Institute and Wilson Center</w:t>
      </w:r>
      <w:r w:rsidR="00262DF0" w:rsidRPr="00FA4176">
        <w:rPr>
          <w:rFonts w:asciiTheme="majorHAnsi" w:hAnsiTheme="majorHAnsi" w:cstheme="majorHAnsi"/>
          <w:lang w:val="en-GB"/>
        </w:rPr>
        <w:t>;</w:t>
      </w:r>
      <w:r w:rsidR="006B5A8D" w:rsidRPr="00FA4176">
        <w:rPr>
          <w:rFonts w:asciiTheme="majorHAnsi" w:hAnsiTheme="majorHAnsi" w:cstheme="majorHAnsi"/>
          <w:lang w:val="en-GB"/>
        </w:rPr>
        <w:t xml:space="preserve"> </w:t>
      </w:r>
      <w:r w:rsidR="00262DF0" w:rsidRPr="00FA4176">
        <w:rPr>
          <w:rFonts w:asciiTheme="majorHAnsi" w:hAnsiTheme="majorHAnsi" w:cstheme="majorHAnsi"/>
          <w:lang w:val="en-GB"/>
        </w:rPr>
        <w:t xml:space="preserve">and </w:t>
      </w:r>
      <w:r w:rsidR="006B5A8D" w:rsidRPr="00FA4176">
        <w:rPr>
          <w:rFonts w:asciiTheme="majorHAnsi" w:hAnsiTheme="majorHAnsi" w:cstheme="majorHAnsi"/>
          <w:lang w:val="en-GB"/>
        </w:rPr>
        <w:t>the UArctic and its Institute for Arctic Policy.</w:t>
      </w:r>
    </w:p>
    <w:p w14:paraId="194F271D" w14:textId="282E3B69" w:rsidR="004A559E" w:rsidRPr="00FA4176" w:rsidRDefault="008B47B2" w:rsidP="00FA4176">
      <w:pPr>
        <w:autoSpaceDE w:val="0"/>
        <w:autoSpaceDN w:val="0"/>
        <w:adjustRightInd w:val="0"/>
        <w:spacing w:after="0" w:line="240" w:lineRule="auto"/>
        <w:rPr>
          <w:rFonts w:asciiTheme="majorHAnsi" w:hAnsiTheme="majorHAnsi" w:cstheme="majorHAnsi"/>
          <w:color w:val="FF0000"/>
          <w:lang w:val="en-GB"/>
        </w:rPr>
      </w:pPr>
      <w:r w:rsidRPr="00FA4176">
        <w:rPr>
          <w:rFonts w:asciiTheme="majorHAnsi" w:hAnsiTheme="majorHAnsi" w:cstheme="majorHAnsi"/>
          <w:lang w:val="en-GB"/>
        </w:rPr>
        <w:t>Gender equality in the Arctic is highly relevant to the agenda and role of the Arctic Council and its Sustainable Development Working Group, which have emphasised gender equality in previous projects and initiatives. The importance of issues of gender and diversity has become increasingly evident, the latest example being Iceland’s emphasis on gender issues during its Council Chairmanship.</w:t>
      </w:r>
      <w:r w:rsidR="00FA4176">
        <w:rPr>
          <w:rFonts w:asciiTheme="majorHAnsi" w:hAnsiTheme="majorHAnsi" w:cstheme="majorHAnsi"/>
          <w:lang w:val="en-GB"/>
        </w:rPr>
        <w:t xml:space="preserve"> </w:t>
      </w:r>
      <w:r w:rsidR="00553C53" w:rsidRPr="00FA4176">
        <w:rPr>
          <w:rFonts w:asciiTheme="majorHAnsi" w:hAnsiTheme="majorHAnsi" w:cstheme="majorHAnsi"/>
          <w:lang w:val="en-GB"/>
        </w:rPr>
        <w:t>Preparations for phase IV of the project are already underway</w:t>
      </w:r>
      <w:r w:rsidR="001302BC" w:rsidRPr="00FA4176">
        <w:rPr>
          <w:rFonts w:asciiTheme="majorHAnsi" w:hAnsiTheme="majorHAnsi" w:cstheme="majorHAnsi"/>
          <w:lang w:val="en-GB"/>
        </w:rPr>
        <w:t xml:space="preserve">. </w:t>
      </w:r>
      <w:r w:rsidR="00D60FBB" w:rsidRPr="00FA4176">
        <w:rPr>
          <w:rFonts w:asciiTheme="majorHAnsi" w:hAnsiTheme="majorHAnsi" w:cstheme="majorHAnsi"/>
          <w:lang w:val="en-GB"/>
        </w:rPr>
        <w:t>All information pertaining to the project and a pdf version of the report and executive summary are available on the project website</w:t>
      </w:r>
      <w:r w:rsidR="00F573C7" w:rsidRPr="00FA4176">
        <w:rPr>
          <w:rFonts w:asciiTheme="majorHAnsi" w:hAnsiTheme="majorHAnsi" w:cstheme="majorHAnsi"/>
          <w:lang w:val="en-GB"/>
        </w:rPr>
        <w:t xml:space="preserve"> </w:t>
      </w:r>
      <w:hyperlink r:id="rId11" w:history="1">
        <w:r w:rsidR="004A559E" w:rsidRPr="00FA4176">
          <w:rPr>
            <w:rStyle w:val="Hyperlink"/>
            <w:rFonts w:asciiTheme="majorHAnsi" w:hAnsiTheme="majorHAnsi" w:cstheme="majorHAnsi"/>
            <w:lang w:val="en-GB"/>
          </w:rPr>
          <w:t>arcticgenderequality.network</w:t>
        </w:r>
      </w:hyperlink>
      <w:r w:rsidRPr="00FA4176">
        <w:rPr>
          <w:rStyle w:val="Hyperlink"/>
          <w:rFonts w:asciiTheme="majorHAnsi" w:hAnsiTheme="majorHAnsi" w:cstheme="majorHAnsi"/>
          <w:lang w:val="en-GB"/>
        </w:rPr>
        <w:t>.</w:t>
      </w:r>
    </w:p>
    <w:p w14:paraId="3FF59D31" w14:textId="77777777" w:rsidR="008B47B2" w:rsidRPr="00CA2402" w:rsidRDefault="008B47B2" w:rsidP="009D02F9">
      <w:pPr>
        <w:spacing w:line="240" w:lineRule="auto"/>
        <w:rPr>
          <w:rFonts w:asciiTheme="majorHAnsi" w:hAnsiTheme="majorHAnsi" w:cstheme="majorHAnsi"/>
          <w:i/>
          <w:iCs/>
          <w:lang w:val="en-GB"/>
        </w:rPr>
      </w:pPr>
    </w:p>
    <w:p w14:paraId="0C458CE3" w14:textId="58C8AE56" w:rsidR="00BE076D" w:rsidRPr="00CA2402" w:rsidRDefault="00F573C7" w:rsidP="00FA4176">
      <w:pPr>
        <w:spacing w:line="240" w:lineRule="auto"/>
        <w:rPr>
          <w:rFonts w:asciiTheme="majorHAnsi" w:hAnsiTheme="majorHAnsi" w:cstheme="majorHAnsi"/>
          <w:i/>
          <w:iCs/>
          <w:lang w:val="en-GB"/>
        </w:rPr>
      </w:pPr>
      <w:r w:rsidRPr="00CA2402">
        <w:rPr>
          <w:rFonts w:asciiTheme="majorHAnsi" w:hAnsiTheme="majorHAnsi" w:cstheme="majorHAnsi"/>
          <w:i/>
          <w:iCs/>
          <w:lang w:val="en-GB"/>
        </w:rPr>
        <w:t xml:space="preserve">For further information contact </w:t>
      </w:r>
      <w:r w:rsidR="004A559E" w:rsidRPr="00CA2402">
        <w:rPr>
          <w:rFonts w:asciiTheme="majorHAnsi" w:hAnsiTheme="majorHAnsi" w:cstheme="majorHAnsi"/>
          <w:i/>
          <w:iCs/>
          <w:lang w:val="en-GB"/>
        </w:rPr>
        <w:t xml:space="preserve">Embla Eir Oddsdóttir, </w:t>
      </w:r>
      <w:r w:rsidRPr="00CA2402">
        <w:rPr>
          <w:rFonts w:asciiTheme="majorHAnsi" w:hAnsiTheme="majorHAnsi" w:cstheme="majorHAnsi"/>
          <w:i/>
          <w:iCs/>
          <w:lang w:val="en-GB"/>
        </w:rPr>
        <w:t>Director of the Icelandic Arctic Cooperation Network and Lead GEA,</w:t>
      </w:r>
      <w:r w:rsidR="004A559E" w:rsidRPr="00CA2402">
        <w:rPr>
          <w:rFonts w:asciiTheme="majorHAnsi" w:hAnsiTheme="majorHAnsi" w:cstheme="majorHAnsi"/>
          <w:i/>
          <w:iCs/>
          <w:lang w:val="en-GB"/>
        </w:rPr>
        <w:t xml:space="preserve"> </w:t>
      </w:r>
      <w:hyperlink r:id="rId12" w:history="1">
        <w:r w:rsidR="004A559E" w:rsidRPr="00CA2402">
          <w:rPr>
            <w:rStyle w:val="Hyperlink"/>
            <w:rFonts w:asciiTheme="majorHAnsi" w:hAnsiTheme="majorHAnsi" w:cstheme="majorHAnsi"/>
            <w:i/>
            <w:iCs/>
            <w:lang w:val="en-GB"/>
          </w:rPr>
          <w:t>embla@arcticiceland.is</w:t>
        </w:r>
      </w:hyperlink>
      <w:r w:rsidRPr="00CA2402">
        <w:rPr>
          <w:rFonts w:asciiTheme="majorHAnsi" w:hAnsiTheme="majorHAnsi" w:cstheme="majorHAnsi"/>
          <w:i/>
          <w:iCs/>
          <w:lang w:val="en-GB"/>
        </w:rPr>
        <w:t>;</w:t>
      </w:r>
      <w:r w:rsidR="004A559E" w:rsidRPr="00CA2402">
        <w:rPr>
          <w:rFonts w:asciiTheme="majorHAnsi" w:hAnsiTheme="majorHAnsi" w:cstheme="majorHAnsi"/>
          <w:i/>
          <w:iCs/>
          <w:lang w:val="en-GB"/>
        </w:rPr>
        <w:t xml:space="preserve"> </w:t>
      </w:r>
      <w:r w:rsidRPr="00CA2402">
        <w:rPr>
          <w:rFonts w:asciiTheme="majorHAnsi" w:hAnsiTheme="majorHAnsi" w:cstheme="majorHAnsi"/>
          <w:i/>
          <w:iCs/>
          <w:lang w:val="en-GB"/>
        </w:rPr>
        <w:t xml:space="preserve">+354 </w:t>
      </w:r>
      <w:r w:rsidR="004A559E" w:rsidRPr="00CA2402">
        <w:rPr>
          <w:rFonts w:asciiTheme="majorHAnsi" w:hAnsiTheme="majorHAnsi" w:cstheme="majorHAnsi"/>
          <w:i/>
          <w:iCs/>
          <w:lang w:val="en-GB"/>
        </w:rPr>
        <w:t>864 5979</w:t>
      </w:r>
      <w:r w:rsidRPr="00CA2402">
        <w:rPr>
          <w:rFonts w:asciiTheme="majorHAnsi" w:hAnsiTheme="majorHAnsi" w:cstheme="majorHAnsi"/>
          <w:i/>
          <w:iCs/>
          <w:lang w:val="en-GB"/>
        </w:rPr>
        <w:t>.</w:t>
      </w:r>
    </w:p>
    <w:sectPr w:rsidR="00BE076D" w:rsidRPr="00CA240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7D8A6" w14:textId="77777777" w:rsidR="00813050" w:rsidRDefault="00813050" w:rsidP="007D549D">
      <w:pPr>
        <w:spacing w:after="0" w:line="240" w:lineRule="auto"/>
      </w:pPr>
      <w:r>
        <w:separator/>
      </w:r>
    </w:p>
  </w:endnote>
  <w:endnote w:type="continuationSeparator" w:id="0">
    <w:p w14:paraId="673F42A8" w14:textId="77777777" w:rsidR="00813050" w:rsidRDefault="00813050" w:rsidP="007D549D">
      <w:pPr>
        <w:spacing w:after="0" w:line="240" w:lineRule="auto"/>
      </w:pPr>
      <w:r>
        <w:continuationSeparator/>
      </w:r>
    </w:p>
  </w:endnote>
  <w:endnote w:type="continuationNotice" w:id="1">
    <w:p w14:paraId="24494302" w14:textId="77777777" w:rsidR="00813050" w:rsidRDefault="00813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A3C77" w14:textId="77777777" w:rsidR="00CD0F07" w:rsidRDefault="00CD0F07" w:rsidP="00CD0F07">
    <w:pPr>
      <w:pStyle w:val="Footer"/>
      <w:ind w:left="567"/>
      <w:rPr>
        <w:sz w:val="16"/>
        <w:szCs w:val="16"/>
      </w:rPr>
    </w:pPr>
    <w:r>
      <w:rPr>
        <w:noProof/>
        <w:sz w:val="16"/>
        <w:szCs w:val="16"/>
        <w:lang w:val="en-US"/>
      </w:rPr>
      <mc:AlternateContent>
        <mc:Choice Requires="wps">
          <w:drawing>
            <wp:anchor distT="0" distB="0" distL="114300" distR="114300" simplePos="0" relativeHeight="251662337" behindDoc="0" locked="0" layoutInCell="1" allowOverlap="1" wp14:anchorId="52D3E298" wp14:editId="25A8BD9B">
              <wp:simplePos x="0" y="0"/>
              <wp:positionH relativeFrom="column">
                <wp:posOffset>383094</wp:posOffset>
              </wp:positionH>
              <wp:positionV relativeFrom="paragraph">
                <wp:posOffset>38830</wp:posOffset>
              </wp:positionV>
              <wp:extent cx="5049671" cy="0"/>
              <wp:effectExtent l="0" t="0" r="17780" b="19050"/>
              <wp:wrapNone/>
              <wp:docPr id="8" name="Straight Connector 8"/>
              <wp:cNvGraphicFramePr/>
              <a:graphic xmlns:a="http://schemas.openxmlformats.org/drawingml/2006/main">
                <a:graphicData uri="http://schemas.microsoft.com/office/word/2010/wordprocessingShape">
                  <wps:wsp>
                    <wps:cNvCnPr/>
                    <wps:spPr>
                      <a:xfrm>
                        <a:off x="0" y="0"/>
                        <a:ext cx="5049671"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14CF9861" id="Straight Connector 8" o:spid="_x0000_s1026" style="position:absolute;z-index:251662337;visibility:visible;mso-wrap-style:square;mso-wrap-distance-left:9pt;mso-wrap-distance-top:0;mso-wrap-distance-right:9pt;mso-wrap-distance-bottom:0;mso-position-horizontal:absolute;mso-position-horizontal-relative:text;mso-position-vertical:absolute;mso-position-vertical-relative:text" from="30.15pt,3.05pt" to="42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" strokecolor="#4472c4 [3204]" strokeweight=".25pt">
              <v:stroke joinstyle="miter"/>
            </v:line>
          </w:pict>
        </mc:Fallback>
      </mc:AlternateContent>
    </w:r>
  </w:p>
  <w:p w14:paraId="4E5E94D8" w14:textId="77777777" w:rsidR="00CD0F07" w:rsidRPr="00B002E7" w:rsidRDefault="00CD0F07" w:rsidP="00CD0F07">
    <w:pPr>
      <w:pStyle w:val="Footer"/>
      <w:ind w:right="992"/>
      <w:rPr>
        <w:color w:val="0A3364"/>
        <w:sz w:val="16"/>
        <w:szCs w:val="16"/>
      </w:rPr>
    </w:pPr>
    <w:r>
      <w:rPr>
        <w:color w:val="0A3364"/>
        <w:sz w:val="16"/>
        <w:szCs w:val="16"/>
      </w:rPr>
      <w:t xml:space="preserve">Icelandic Arctic Cooperation Network </w:t>
    </w:r>
    <w:r>
      <w:rPr>
        <w:color w:val="0A3364"/>
        <w:sz w:val="16"/>
        <w:szCs w:val="16"/>
      </w:rPr>
      <w:tab/>
    </w:r>
    <w:r>
      <w:rPr>
        <w:color w:val="0A3364"/>
        <w:sz w:val="16"/>
        <w:szCs w:val="16"/>
      </w:rPr>
      <w:tab/>
      <w:t>Tel: + 354 864 5979</w:t>
    </w:r>
  </w:p>
  <w:p w14:paraId="1D8106CD" w14:textId="17A94591" w:rsidR="00CD0F07" w:rsidRPr="00B002E7" w:rsidRDefault="00CD0F07" w:rsidP="00CD0F07">
    <w:pPr>
      <w:pStyle w:val="Footer"/>
      <w:ind w:right="992"/>
      <w:rPr>
        <w:color w:val="0A3364"/>
        <w:sz w:val="16"/>
        <w:szCs w:val="16"/>
      </w:rPr>
    </w:pPr>
    <w:r>
      <w:rPr>
        <w:color w:val="0A3364"/>
        <w:sz w:val="16"/>
        <w:szCs w:val="16"/>
      </w:rPr>
      <w:t>Borgir, Nordurslod</w:t>
    </w:r>
    <w:r>
      <w:rPr>
        <w:color w:val="0A3364"/>
        <w:sz w:val="16"/>
        <w:szCs w:val="16"/>
      </w:rPr>
      <w:tab/>
    </w:r>
    <w:r>
      <w:rPr>
        <w:color w:val="0A3364"/>
        <w:sz w:val="16"/>
        <w:szCs w:val="16"/>
      </w:rPr>
      <w:tab/>
      <w:t>embla@arcticiceland.is</w:t>
    </w:r>
  </w:p>
  <w:p w14:paraId="68503B46" w14:textId="757A19FE" w:rsidR="0033792B" w:rsidRPr="00CD0F07" w:rsidRDefault="00CD0F07" w:rsidP="00CD0F07">
    <w:pPr>
      <w:pStyle w:val="Footer"/>
      <w:ind w:right="992"/>
      <w:rPr>
        <w:color w:val="0A3364"/>
        <w:sz w:val="16"/>
        <w:szCs w:val="16"/>
      </w:rPr>
    </w:pPr>
    <w:r w:rsidRPr="00B002E7">
      <w:rPr>
        <w:color w:val="0A3364"/>
        <w:sz w:val="16"/>
        <w:szCs w:val="16"/>
      </w:rPr>
      <w:t>600 Akureyri</w:t>
    </w:r>
    <w:r>
      <w:rPr>
        <w:color w:val="0A3364"/>
        <w:sz w:val="16"/>
        <w:szCs w:val="16"/>
      </w:rPr>
      <w:tab/>
    </w:r>
    <w:r>
      <w:rPr>
        <w:color w:val="0A3364"/>
        <w:sz w:val="16"/>
        <w:szCs w:val="16"/>
      </w:rPr>
      <w:tab/>
    </w:r>
    <w:hyperlink r:id="rId1" w:history="1">
      <w:r w:rsidRPr="00DD7ADF">
        <w:rPr>
          <w:rStyle w:val="Hyperlink"/>
          <w:sz w:val="16"/>
          <w:szCs w:val="16"/>
        </w:rPr>
        <w:t>www.arcticiceland.is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4D1A0" w14:textId="77777777" w:rsidR="00813050" w:rsidRDefault="00813050" w:rsidP="007D549D">
      <w:pPr>
        <w:spacing w:after="0" w:line="240" w:lineRule="auto"/>
      </w:pPr>
      <w:r>
        <w:separator/>
      </w:r>
    </w:p>
  </w:footnote>
  <w:footnote w:type="continuationSeparator" w:id="0">
    <w:p w14:paraId="236E1C13" w14:textId="77777777" w:rsidR="00813050" w:rsidRDefault="00813050" w:rsidP="007D549D">
      <w:pPr>
        <w:spacing w:after="0" w:line="240" w:lineRule="auto"/>
      </w:pPr>
      <w:r>
        <w:continuationSeparator/>
      </w:r>
    </w:p>
  </w:footnote>
  <w:footnote w:type="continuationNotice" w:id="1">
    <w:p w14:paraId="3F474BCC" w14:textId="77777777" w:rsidR="00813050" w:rsidRDefault="00813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8A931" w14:textId="149EB084" w:rsidR="007D549D" w:rsidRDefault="00B075D3">
    <w:pPr>
      <w:pStyle w:val="Header"/>
    </w:pPr>
    <w:r>
      <w:rPr>
        <w:noProof/>
        <w:lang w:val="en-US"/>
      </w:rPr>
      <w:drawing>
        <wp:anchor distT="0" distB="0" distL="114300" distR="114300" simplePos="0" relativeHeight="251660289" behindDoc="1" locked="0" layoutInCell="1" allowOverlap="1" wp14:anchorId="0FD458ED" wp14:editId="6016D1ED">
          <wp:simplePos x="0" y="0"/>
          <wp:positionH relativeFrom="column">
            <wp:posOffset>-238125</wp:posOffset>
          </wp:positionH>
          <wp:positionV relativeFrom="paragraph">
            <wp:posOffset>-201930</wp:posOffset>
          </wp:positionV>
          <wp:extent cx="1090930" cy="654685"/>
          <wp:effectExtent l="0" t="0" r="0" b="0"/>
          <wp:wrapTight wrapText="bothSides">
            <wp:wrapPolygon edited="0">
              <wp:start x="9430" y="0"/>
              <wp:lineTo x="6789" y="1257"/>
              <wp:lineTo x="754" y="8171"/>
              <wp:lineTo x="0" y="15713"/>
              <wp:lineTo x="0" y="20741"/>
              <wp:lineTo x="18105" y="20741"/>
              <wp:lineTo x="21122" y="16970"/>
              <wp:lineTo x="21122" y="15084"/>
              <wp:lineTo x="18482" y="10685"/>
              <wp:lineTo x="20745" y="7542"/>
              <wp:lineTo x="19991" y="2514"/>
              <wp:lineTo x="14333" y="0"/>
              <wp:lineTo x="943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ic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0930" cy="654685"/>
                  </a:xfrm>
                  <a:prstGeom prst="rect">
                    <a:avLst/>
                  </a:prstGeom>
                </pic:spPr>
              </pic:pic>
            </a:graphicData>
          </a:graphic>
          <wp14:sizeRelH relativeFrom="page">
            <wp14:pctWidth>0</wp14:pctWidth>
          </wp14:sizeRelH>
          <wp14:sizeRelV relativeFrom="page">
            <wp14:pctHeight>0</wp14:pctHeight>
          </wp14:sizeRelV>
        </wp:anchor>
      </w:drawing>
    </w:r>
    <w:r w:rsidR="007D549D">
      <w:rPr>
        <w:noProof/>
      </w:rPr>
      <w:drawing>
        <wp:anchor distT="0" distB="0" distL="114300" distR="114300" simplePos="0" relativeHeight="251658240" behindDoc="1" locked="0" layoutInCell="1" allowOverlap="1" wp14:anchorId="45FE4C86" wp14:editId="26E683C8">
          <wp:simplePos x="0" y="0"/>
          <wp:positionH relativeFrom="column">
            <wp:posOffset>5524500</wp:posOffset>
          </wp:positionH>
          <wp:positionV relativeFrom="paragraph">
            <wp:posOffset>27940</wp:posOffset>
          </wp:positionV>
          <wp:extent cx="642620" cy="435342"/>
          <wp:effectExtent l="0" t="0" r="5080" b="3175"/>
          <wp:wrapTight wrapText="bothSides">
            <wp:wrapPolygon edited="0">
              <wp:start x="0" y="0"/>
              <wp:lineTo x="0" y="17974"/>
              <wp:lineTo x="3842" y="20812"/>
              <wp:lineTo x="8964" y="20812"/>
              <wp:lineTo x="20490" y="20812"/>
              <wp:lineTo x="21130" y="8514"/>
              <wp:lineTo x="21130" y="5676"/>
              <wp:lineTo x="19209" y="0"/>
              <wp:lineTo x="0" y="0"/>
            </wp:wrapPolygon>
          </wp:wrapTight>
          <wp:docPr id="1" name="Picture 1"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tableware, dishwar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42620" cy="4353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932E92"/>
    <w:multiLevelType w:val="hybridMultilevel"/>
    <w:tmpl w:val="B4189E82"/>
    <w:lvl w:ilvl="0" w:tplc="040F0001">
      <w:start w:val="1"/>
      <w:numFmt w:val="bullet"/>
      <w:lvlText w:val=""/>
      <w:lvlJc w:val="left"/>
      <w:pPr>
        <w:ind w:left="768" w:hanging="360"/>
      </w:pPr>
      <w:rPr>
        <w:rFonts w:ascii="Symbol" w:hAnsi="Symbol" w:hint="default"/>
      </w:rPr>
    </w:lvl>
    <w:lvl w:ilvl="1" w:tplc="040F0003" w:tentative="1">
      <w:start w:val="1"/>
      <w:numFmt w:val="bullet"/>
      <w:lvlText w:val="o"/>
      <w:lvlJc w:val="left"/>
      <w:pPr>
        <w:ind w:left="1488" w:hanging="360"/>
      </w:pPr>
      <w:rPr>
        <w:rFonts w:ascii="Courier New" w:hAnsi="Courier New" w:cs="Courier New" w:hint="default"/>
      </w:rPr>
    </w:lvl>
    <w:lvl w:ilvl="2" w:tplc="040F0005" w:tentative="1">
      <w:start w:val="1"/>
      <w:numFmt w:val="bullet"/>
      <w:lvlText w:val=""/>
      <w:lvlJc w:val="left"/>
      <w:pPr>
        <w:ind w:left="2208" w:hanging="360"/>
      </w:pPr>
      <w:rPr>
        <w:rFonts w:ascii="Wingdings" w:hAnsi="Wingdings" w:hint="default"/>
      </w:rPr>
    </w:lvl>
    <w:lvl w:ilvl="3" w:tplc="040F0001" w:tentative="1">
      <w:start w:val="1"/>
      <w:numFmt w:val="bullet"/>
      <w:lvlText w:val=""/>
      <w:lvlJc w:val="left"/>
      <w:pPr>
        <w:ind w:left="2928" w:hanging="360"/>
      </w:pPr>
      <w:rPr>
        <w:rFonts w:ascii="Symbol" w:hAnsi="Symbol" w:hint="default"/>
      </w:rPr>
    </w:lvl>
    <w:lvl w:ilvl="4" w:tplc="040F0003" w:tentative="1">
      <w:start w:val="1"/>
      <w:numFmt w:val="bullet"/>
      <w:lvlText w:val="o"/>
      <w:lvlJc w:val="left"/>
      <w:pPr>
        <w:ind w:left="3648" w:hanging="360"/>
      </w:pPr>
      <w:rPr>
        <w:rFonts w:ascii="Courier New" w:hAnsi="Courier New" w:cs="Courier New" w:hint="default"/>
      </w:rPr>
    </w:lvl>
    <w:lvl w:ilvl="5" w:tplc="040F0005" w:tentative="1">
      <w:start w:val="1"/>
      <w:numFmt w:val="bullet"/>
      <w:lvlText w:val=""/>
      <w:lvlJc w:val="left"/>
      <w:pPr>
        <w:ind w:left="4368" w:hanging="360"/>
      </w:pPr>
      <w:rPr>
        <w:rFonts w:ascii="Wingdings" w:hAnsi="Wingdings" w:hint="default"/>
      </w:rPr>
    </w:lvl>
    <w:lvl w:ilvl="6" w:tplc="040F0001" w:tentative="1">
      <w:start w:val="1"/>
      <w:numFmt w:val="bullet"/>
      <w:lvlText w:val=""/>
      <w:lvlJc w:val="left"/>
      <w:pPr>
        <w:ind w:left="5088" w:hanging="360"/>
      </w:pPr>
      <w:rPr>
        <w:rFonts w:ascii="Symbol" w:hAnsi="Symbol" w:hint="default"/>
      </w:rPr>
    </w:lvl>
    <w:lvl w:ilvl="7" w:tplc="040F0003" w:tentative="1">
      <w:start w:val="1"/>
      <w:numFmt w:val="bullet"/>
      <w:lvlText w:val="o"/>
      <w:lvlJc w:val="left"/>
      <w:pPr>
        <w:ind w:left="5808" w:hanging="360"/>
      </w:pPr>
      <w:rPr>
        <w:rFonts w:ascii="Courier New" w:hAnsi="Courier New" w:cs="Courier New" w:hint="default"/>
      </w:rPr>
    </w:lvl>
    <w:lvl w:ilvl="8" w:tplc="040F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24"/>
    <w:rsid w:val="0000692D"/>
    <w:rsid w:val="000115F1"/>
    <w:rsid w:val="00023B60"/>
    <w:rsid w:val="00023C9B"/>
    <w:rsid w:val="00025360"/>
    <w:rsid w:val="0002746A"/>
    <w:rsid w:val="00062A9A"/>
    <w:rsid w:val="00063809"/>
    <w:rsid w:val="000664FF"/>
    <w:rsid w:val="000678C9"/>
    <w:rsid w:val="000A23A1"/>
    <w:rsid w:val="000D374F"/>
    <w:rsid w:val="00110141"/>
    <w:rsid w:val="001176F6"/>
    <w:rsid w:val="001206ED"/>
    <w:rsid w:val="00122ADB"/>
    <w:rsid w:val="001302BC"/>
    <w:rsid w:val="00140F7C"/>
    <w:rsid w:val="00163CEB"/>
    <w:rsid w:val="00173FBE"/>
    <w:rsid w:val="001B076C"/>
    <w:rsid w:val="001C0EE5"/>
    <w:rsid w:val="001E64B8"/>
    <w:rsid w:val="001F2253"/>
    <w:rsid w:val="001F5966"/>
    <w:rsid w:val="002128D1"/>
    <w:rsid w:val="002163CA"/>
    <w:rsid w:val="00226AC4"/>
    <w:rsid w:val="00242CE5"/>
    <w:rsid w:val="00255CDD"/>
    <w:rsid w:val="00262DF0"/>
    <w:rsid w:val="00265631"/>
    <w:rsid w:val="002A3429"/>
    <w:rsid w:val="002B1F6B"/>
    <w:rsid w:val="002D1EEE"/>
    <w:rsid w:val="002F2F99"/>
    <w:rsid w:val="0030370F"/>
    <w:rsid w:val="003251DC"/>
    <w:rsid w:val="0033792B"/>
    <w:rsid w:val="003419BB"/>
    <w:rsid w:val="003706DB"/>
    <w:rsid w:val="003716AF"/>
    <w:rsid w:val="00375A2D"/>
    <w:rsid w:val="003777ED"/>
    <w:rsid w:val="003A74BE"/>
    <w:rsid w:val="003C4500"/>
    <w:rsid w:val="003D4726"/>
    <w:rsid w:val="003D5035"/>
    <w:rsid w:val="003E0790"/>
    <w:rsid w:val="003E37BD"/>
    <w:rsid w:val="003E7474"/>
    <w:rsid w:val="003F230A"/>
    <w:rsid w:val="003F48A8"/>
    <w:rsid w:val="004021E1"/>
    <w:rsid w:val="00403260"/>
    <w:rsid w:val="00422897"/>
    <w:rsid w:val="00447882"/>
    <w:rsid w:val="00450761"/>
    <w:rsid w:val="00451300"/>
    <w:rsid w:val="00451DE2"/>
    <w:rsid w:val="004614FF"/>
    <w:rsid w:val="00466D56"/>
    <w:rsid w:val="004677A8"/>
    <w:rsid w:val="00467CDE"/>
    <w:rsid w:val="00476C23"/>
    <w:rsid w:val="00485F99"/>
    <w:rsid w:val="004A559E"/>
    <w:rsid w:val="004B01BE"/>
    <w:rsid w:val="004C2A60"/>
    <w:rsid w:val="004C5963"/>
    <w:rsid w:val="004E07A6"/>
    <w:rsid w:val="004E146C"/>
    <w:rsid w:val="004E46DE"/>
    <w:rsid w:val="00502FEA"/>
    <w:rsid w:val="00536324"/>
    <w:rsid w:val="00537554"/>
    <w:rsid w:val="00551A0D"/>
    <w:rsid w:val="00553C53"/>
    <w:rsid w:val="00593D5C"/>
    <w:rsid w:val="005A1A97"/>
    <w:rsid w:val="005C0C44"/>
    <w:rsid w:val="005C283A"/>
    <w:rsid w:val="005C780D"/>
    <w:rsid w:val="005F1EB8"/>
    <w:rsid w:val="00607E7D"/>
    <w:rsid w:val="00627BA7"/>
    <w:rsid w:val="00635058"/>
    <w:rsid w:val="00637F96"/>
    <w:rsid w:val="006502E5"/>
    <w:rsid w:val="006658AE"/>
    <w:rsid w:val="0069281C"/>
    <w:rsid w:val="006967F4"/>
    <w:rsid w:val="006A4903"/>
    <w:rsid w:val="006B2962"/>
    <w:rsid w:val="006B5A8D"/>
    <w:rsid w:val="006C7BF9"/>
    <w:rsid w:val="006F0F49"/>
    <w:rsid w:val="006F1564"/>
    <w:rsid w:val="00701817"/>
    <w:rsid w:val="00702510"/>
    <w:rsid w:val="007579AA"/>
    <w:rsid w:val="007614AC"/>
    <w:rsid w:val="007624E1"/>
    <w:rsid w:val="007641FF"/>
    <w:rsid w:val="007919AF"/>
    <w:rsid w:val="007A3372"/>
    <w:rsid w:val="007A69F2"/>
    <w:rsid w:val="007B7FF8"/>
    <w:rsid w:val="007D549D"/>
    <w:rsid w:val="008032E1"/>
    <w:rsid w:val="00813050"/>
    <w:rsid w:val="00827043"/>
    <w:rsid w:val="008315CD"/>
    <w:rsid w:val="00834CAA"/>
    <w:rsid w:val="00834DCE"/>
    <w:rsid w:val="00834FDB"/>
    <w:rsid w:val="0084236B"/>
    <w:rsid w:val="008479AE"/>
    <w:rsid w:val="00850DDC"/>
    <w:rsid w:val="00854AE4"/>
    <w:rsid w:val="008635D3"/>
    <w:rsid w:val="0088047A"/>
    <w:rsid w:val="00886E3C"/>
    <w:rsid w:val="0088742A"/>
    <w:rsid w:val="008876ED"/>
    <w:rsid w:val="008B47B2"/>
    <w:rsid w:val="008C2B5F"/>
    <w:rsid w:val="008C6A5F"/>
    <w:rsid w:val="008D042F"/>
    <w:rsid w:val="008E19E1"/>
    <w:rsid w:val="008F583B"/>
    <w:rsid w:val="009115D6"/>
    <w:rsid w:val="00913090"/>
    <w:rsid w:val="00921367"/>
    <w:rsid w:val="009369F0"/>
    <w:rsid w:val="00937C60"/>
    <w:rsid w:val="0094564A"/>
    <w:rsid w:val="00945A85"/>
    <w:rsid w:val="009524EA"/>
    <w:rsid w:val="00953EF1"/>
    <w:rsid w:val="009612DB"/>
    <w:rsid w:val="00963D05"/>
    <w:rsid w:val="009714FD"/>
    <w:rsid w:val="00996686"/>
    <w:rsid w:val="009D02F9"/>
    <w:rsid w:val="009D58C1"/>
    <w:rsid w:val="009D7F05"/>
    <w:rsid w:val="009E4C44"/>
    <w:rsid w:val="00A05B41"/>
    <w:rsid w:val="00A43D15"/>
    <w:rsid w:val="00A51B17"/>
    <w:rsid w:val="00A546FC"/>
    <w:rsid w:val="00A67008"/>
    <w:rsid w:val="00A70150"/>
    <w:rsid w:val="00A84CD9"/>
    <w:rsid w:val="00AA5255"/>
    <w:rsid w:val="00AD08CA"/>
    <w:rsid w:val="00AD4A84"/>
    <w:rsid w:val="00B075D3"/>
    <w:rsid w:val="00B140F0"/>
    <w:rsid w:val="00B21CDF"/>
    <w:rsid w:val="00B40DBB"/>
    <w:rsid w:val="00B60145"/>
    <w:rsid w:val="00B6520E"/>
    <w:rsid w:val="00B84CEF"/>
    <w:rsid w:val="00B862D1"/>
    <w:rsid w:val="00BA58D8"/>
    <w:rsid w:val="00BB6F1D"/>
    <w:rsid w:val="00BE076D"/>
    <w:rsid w:val="00BF30C2"/>
    <w:rsid w:val="00C000A3"/>
    <w:rsid w:val="00C074C6"/>
    <w:rsid w:val="00C11B68"/>
    <w:rsid w:val="00C2411C"/>
    <w:rsid w:val="00C464B3"/>
    <w:rsid w:val="00C80B10"/>
    <w:rsid w:val="00C83FBD"/>
    <w:rsid w:val="00C92735"/>
    <w:rsid w:val="00CA2402"/>
    <w:rsid w:val="00CA669D"/>
    <w:rsid w:val="00CB36AE"/>
    <w:rsid w:val="00CD0F07"/>
    <w:rsid w:val="00CD4912"/>
    <w:rsid w:val="00D004C3"/>
    <w:rsid w:val="00D05AA0"/>
    <w:rsid w:val="00D10EBC"/>
    <w:rsid w:val="00D11202"/>
    <w:rsid w:val="00D1199A"/>
    <w:rsid w:val="00D16419"/>
    <w:rsid w:val="00D5337F"/>
    <w:rsid w:val="00D60FBB"/>
    <w:rsid w:val="00D6495B"/>
    <w:rsid w:val="00D76D39"/>
    <w:rsid w:val="00D8444F"/>
    <w:rsid w:val="00DC5BBB"/>
    <w:rsid w:val="00E12635"/>
    <w:rsid w:val="00E21DE3"/>
    <w:rsid w:val="00E31E51"/>
    <w:rsid w:val="00E3248E"/>
    <w:rsid w:val="00E43765"/>
    <w:rsid w:val="00E9296D"/>
    <w:rsid w:val="00E934DB"/>
    <w:rsid w:val="00E951B4"/>
    <w:rsid w:val="00EB7795"/>
    <w:rsid w:val="00ED018B"/>
    <w:rsid w:val="00ED2479"/>
    <w:rsid w:val="00EE2367"/>
    <w:rsid w:val="00EF2867"/>
    <w:rsid w:val="00F37331"/>
    <w:rsid w:val="00F573C7"/>
    <w:rsid w:val="00F944A4"/>
    <w:rsid w:val="00FA4176"/>
    <w:rsid w:val="00FC0194"/>
    <w:rsid w:val="00FC0599"/>
    <w:rsid w:val="00FF138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F682A"/>
  <w15:chartTrackingRefBased/>
  <w15:docId w15:val="{1608106B-08F8-4DF3-A470-86C1B051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59E"/>
  </w:style>
  <w:style w:type="paragraph" w:styleId="Heading1">
    <w:name w:val="heading 1"/>
    <w:basedOn w:val="Normal"/>
    <w:next w:val="Normal"/>
    <w:link w:val="Heading1Char"/>
    <w:uiPriority w:val="9"/>
    <w:qFormat/>
    <w:rsid w:val="00A546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5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7A8"/>
    <w:rPr>
      <w:color w:val="0563C1" w:themeColor="hyperlink"/>
      <w:u w:val="single"/>
    </w:rPr>
  </w:style>
  <w:style w:type="character" w:styleId="UnresolvedMention">
    <w:name w:val="Unresolved Mention"/>
    <w:basedOn w:val="DefaultParagraphFont"/>
    <w:uiPriority w:val="99"/>
    <w:semiHidden/>
    <w:unhideWhenUsed/>
    <w:rsid w:val="004677A8"/>
    <w:rPr>
      <w:color w:val="605E5C"/>
      <w:shd w:val="clear" w:color="auto" w:fill="E1DFDD"/>
    </w:rPr>
  </w:style>
  <w:style w:type="paragraph" w:styleId="ListParagraph">
    <w:name w:val="List Paragraph"/>
    <w:basedOn w:val="Normal"/>
    <w:uiPriority w:val="34"/>
    <w:qFormat/>
    <w:rsid w:val="001206ED"/>
    <w:pPr>
      <w:ind w:left="720"/>
      <w:contextualSpacing/>
    </w:pPr>
  </w:style>
  <w:style w:type="character" w:customStyle="1" w:styleId="Heading1Char">
    <w:name w:val="Heading 1 Char"/>
    <w:basedOn w:val="DefaultParagraphFont"/>
    <w:link w:val="Heading1"/>
    <w:uiPriority w:val="9"/>
    <w:rsid w:val="00A546F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D54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549D"/>
  </w:style>
  <w:style w:type="paragraph" w:styleId="Footer">
    <w:name w:val="footer"/>
    <w:basedOn w:val="Normal"/>
    <w:link w:val="FooterChar"/>
    <w:uiPriority w:val="99"/>
    <w:unhideWhenUsed/>
    <w:rsid w:val="007D54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549D"/>
  </w:style>
  <w:style w:type="character" w:customStyle="1" w:styleId="Heading2Char">
    <w:name w:val="Heading 2 Char"/>
    <w:basedOn w:val="DefaultParagraphFont"/>
    <w:link w:val="Heading2"/>
    <w:uiPriority w:val="9"/>
    <w:rsid w:val="004A559E"/>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4A55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ticgenderequality.networ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cticgenderequality.network/phase-3/pan-arctic-report" TargetMode="External"/><Relationship Id="rId12" Type="http://schemas.openxmlformats.org/officeDocument/2006/relationships/hyperlink" Target="mailto:embla@arcticiceland.i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ticgenderequality.network/phase-3/pan-arctic-repor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ilsoncenter.org/event/gender-equality-arctic-phase-iii-report-launch" TargetMode="External"/><Relationship Id="rId4" Type="http://schemas.openxmlformats.org/officeDocument/2006/relationships/webSettings" Target="webSettings.xml"/><Relationship Id="rId9" Type="http://schemas.openxmlformats.org/officeDocument/2006/relationships/hyperlink" Target="https://arcticgenderequality.network/gea-tim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rcticiceland.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Links>
    <vt:vector size="24" baseType="variant">
      <vt:variant>
        <vt:i4>983073</vt:i4>
      </vt:variant>
      <vt:variant>
        <vt:i4>9</vt:i4>
      </vt:variant>
      <vt:variant>
        <vt:i4>0</vt:i4>
      </vt:variant>
      <vt:variant>
        <vt:i4>5</vt:i4>
      </vt:variant>
      <vt:variant>
        <vt:lpwstr>mailto:embla@arcticiceland.is</vt:lpwstr>
      </vt:variant>
      <vt:variant>
        <vt:lpwstr/>
      </vt:variant>
      <vt:variant>
        <vt:i4>7864430</vt:i4>
      </vt:variant>
      <vt:variant>
        <vt:i4>6</vt:i4>
      </vt:variant>
      <vt:variant>
        <vt:i4>0</vt:i4>
      </vt:variant>
      <vt:variant>
        <vt:i4>5</vt:i4>
      </vt:variant>
      <vt:variant>
        <vt:lpwstr>https://arcticgenderequality.network/phase-3/pan-arctic-report</vt:lpwstr>
      </vt:variant>
      <vt:variant>
        <vt:lpwstr/>
      </vt:variant>
      <vt:variant>
        <vt:i4>5373965</vt:i4>
      </vt:variant>
      <vt:variant>
        <vt:i4>3</vt:i4>
      </vt:variant>
      <vt:variant>
        <vt:i4>0</vt:i4>
      </vt:variant>
      <vt:variant>
        <vt:i4>5</vt:i4>
      </vt:variant>
      <vt:variant>
        <vt:lpwstr>https://www.wilsoncenter.org/event/gender-equality-arctic-phase-iii-report-launch</vt:lpwstr>
      </vt:variant>
      <vt:variant>
        <vt:lpwstr/>
      </vt:variant>
      <vt:variant>
        <vt:i4>1638401</vt:i4>
      </vt:variant>
      <vt:variant>
        <vt:i4>0</vt:i4>
      </vt:variant>
      <vt:variant>
        <vt:i4>0</vt:i4>
      </vt:variant>
      <vt:variant>
        <vt:i4>5</vt:i4>
      </vt:variant>
      <vt:variant>
        <vt:lpwstr>https://arcticgenderequality.network/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Hjalti Ómar Ágústsson</dc:creator>
  <cp:keywords/>
  <dc:description/>
  <cp:lastModifiedBy>Federica Scarpa - RR</cp:lastModifiedBy>
  <cp:revision>2</cp:revision>
  <cp:lastPrinted>2021-05-12T18:41:00Z</cp:lastPrinted>
  <dcterms:created xsi:type="dcterms:W3CDTF">2021-05-20T17:04:00Z</dcterms:created>
  <dcterms:modified xsi:type="dcterms:W3CDTF">2021-05-20T17:04:00Z</dcterms:modified>
</cp:coreProperties>
</file>